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46" w:rsidRDefault="00AD7D17" w:rsidP="0039716B">
      <w:pPr>
        <w:jc w:val="right"/>
      </w:pPr>
      <w:r>
        <w:rPr>
          <w:noProof/>
          <w:lang w:eastAsia="zh-TW" w:bidi="hi-IN"/>
        </w:rPr>
        <w:drawing>
          <wp:inline distT="0" distB="0" distL="0" distR="0">
            <wp:extent cx="1207770" cy="852805"/>
            <wp:effectExtent l="0" t="0" r="0" b="4445"/>
            <wp:docPr id="3"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00432A0D">
        <w:rPr>
          <w:noProof/>
          <w:lang w:eastAsia="zh-TW" w:bidi="hi-IN"/>
        </w:rPr>
        <w:drawing>
          <wp:inline distT="0" distB="0" distL="0" distR="0" wp14:anchorId="1A0BE9A7" wp14:editId="560F60B7">
            <wp:extent cx="1075690" cy="852805"/>
            <wp:effectExtent l="0" t="0" r="0" b="4445"/>
            <wp:docPr id="2"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p>
    <w:p w:rsidR="00CC0D46" w:rsidRPr="00CC0D46" w:rsidRDefault="00221C75" w:rsidP="00CC0D46">
      <w:pPr>
        <w:pStyle w:val="Heading1"/>
      </w:pPr>
      <w:r w:rsidRPr="00CC0D46">
        <w:t xml:space="preserve">National Summary </w:t>
      </w:r>
      <w:r>
        <w:t>o</w:t>
      </w:r>
      <w:r w:rsidRPr="00CC0D46">
        <w:t>f Regional Arts Fund</w:t>
      </w:r>
      <w:r>
        <w:t>—p</w:t>
      </w:r>
      <w:r w:rsidRPr="00CC0D46">
        <w:t xml:space="preserve">rojects </w:t>
      </w:r>
      <w:r>
        <w:t>r</w:t>
      </w:r>
      <w:r w:rsidRPr="00CC0D46">
        <w:t xml:space="preserve">ound </w:t>
      </w:r>
      <w:r>
        <w:t>2</w:t>
      </w:r>
      <w:r w:rsidRPr="00CC0D46">
        <w:t xml:space="preserve">, </w:t>
      </w:r>
      <w:r>
        <w:t>2015–16</w:t>
      </w:r>
    </w:p>
    <w:p w:rsidR="00CC0D46" w:rsidRDefault="00CC0D46" w:rsidP="00CC0D46"/>
    <w:p w:rsidR="00CC0D46" w:rsidRDefault="00221C75" w:rsidP="00CC0D46">
      <w:pPr>
        <w:pStyle w:val="Heading2"/>
      </w:pPr>
      <w:r>
        <w:t>New South Wales</w:t>
      </w:r>
      <w:bookmarkStart w:id="0" w:name="_GoBack"/>
      <w:bookmarkEnd w:id="0"/>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010"/>
        <w:gridCol w:w="4078"/>
        <w:gridCol w:w="1803"/>
        <w:gridCol w:w="1497"/>
      </w:tblGrid>
      <w:tr w:rsidR="00D47751" w:rsidRPr="00D47751" w:rsidTr="00E87B5D">
        <w:trPr>
          <w:tblHeader/>
        </w:trPr>
        <w:tc>
          <w:tcPr>
            <w:tcW w:w="1068" w:type="dxa"/>
            <w:shd w:val="clear" w:color="auto" w:fill="ED881D"/>
          </w:tcPr>
          <w:p w:rsidR="00D47751" w:rsidRPr="00D47751" w:rsidRDefault="00D47751" w:rsidP="00D47751">
            <w:pPr>
              <w:rPr>
                <w:b/>
                <w:bCs/>
              </w:rPr>
            </w:pPr>
            <w:r w:rsidRPr="00D47751">
              <w:rPr>
                <w:b/>
                <w:bCs/>
                <w:spacing w:val="-1"/>
              </w:rPr>
              <w:t>S</w:t>
            </w:r>
            <w:r w:rsidRPr="00D47751">
              <w:rPr>
                <w:b/>
                <w:bCs/>
              </w:rPr>
              <w:t>tate/</w:t>
            </w:r>
            <w:r>
              <w:rPr>
                <w:b/>
                <w:bCs/>
              </w:rPr>
              <w:br/>
            </w:r>
            <w:r w:rsidRPr="00D47751">
              <w:rPr>
                <w:b/>
                <w:bCs/>
                <w:spacing w:val="1"/>
                <w:position w:val="1"/>
              </w:rPr>
              <w:t>ter</w:t>
            </w:r>
            <w:r w:rsidRPr="00D47751">
              <w:rPr>
                <w:b/>
                <w:bCs/>
                <w:spacing w:val="-1"/>
                <w:position w:val="1"/>
              </w:rPr>
              <w:t>r</w:t>
            </w:r>
            <w:r w:rsidRPr="00D47751">
              <w:rPr>
                <w:b/>
                <w:bCs/>
                <w:position w:val="1"/>
              </w:rPr>
              <w:t>i</w:t>
            </w:r>
            <w:r w:rsidRPr="00D47751">
              <w:rPr>
                <w:b/>
                <w:bCs/>
                <w:spacing w:val="-1"/>
                <w:position w:val="1"/>
              </w:rPr>
              <w:t>t</w:t>
            </w:r>
            <w:r w:rsidRPr="00D47751">
              <w:rPr>
                <w:b/>
                <w:bCs/>
                <w:spacing w:val="1"/>
                <w:position w:val="1"/>
              </w:rPr>
              <w:t>ory</w:t>
            </w:r>
          </w:p>
        </w:tc>
        <w:tc>
          <w:tcPr>
            <w:tcW w:w="2010" w:type="dxa"/>
            <w:shd w:val="clear" w:color="auto" w:fill="ED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4"/>
              </w:rPr>
              <w:t>t</w:t>
            </w:r>
            <w:r w:rsidRPr="00D47751">
              <w:rPr>
                <w:b/>
                <w:bCs/>
                <w:spacing w:val="-1"/>
              </w:rPr>
              <w:t>i</w:t>
            </w:r>
            <w:r w:rsidRPr="00D47751">
              <w:rPr>
                <w:b/>
                <w:bCs/>
              </w:rPr>
              <w:t>t</w:t>
            </w:r>
            <w:r w:rsidRPr="00D47751">
              <w:rPr>
                <w:b/>
                <w:bCs/>
                <w:spacing w:val="-1"/>
              </w:rPr>
              <w:t>le</w:t>
            </w:r>
          </w:p>
        </w:tc>
        <w:tc>
          <w:tcPr>
            <w:tcW w:w="4078" w:type="dxa"/>
            <w:shd w:val="clear" w:color="auto" w:fill="ED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803" w:type="dxa"/>
            <w:shd w:val="clear" w:color="auto" w:fill="ED881D"/>
          </w:tcPr>
          <w:p w:rsidR="00D47751" w:rsidRPr="00D47751" w:rsidRDefault="00D47751"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Pr>
                <w:b/>
                <w:bCs/>
                <w:w w:val="99"/>
              </w:rPr>
              <w:t>t</w:t>
            </w:r>
            <w:r w:rsidRPr="00D47751">
              <w:rPr>
                <w:b/>
                <w:bCs/>
                <w:w w:val="99"/>
              </w:rPr>
              <w:t>a</w:t>
            </w:r>
            <w:r w:rsidRPr="00D47751">
              <w:rPr>
                <w:b/>
                <w:bCs/>
                <w:spacing w:val="1"/>
              </w:rPr>
              <w:t>rge</w:t>
            </w:r>
            <w:r w:rsidRPr="00D47751">
              <w:rPr>
                <w:b/>
                <w:bCs/>
                <w:w w:val="99"/>
              </w:rPr>
              <w:t xml:space="preserve">t </w:t>
            </w:r>
            <w:r>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497" w:type="dxa"/>
            <w:shd w:val="clear" w:color="auto" w:fill="ED881D"/>
          </w:tcPr>
          <w:p w:rsidR="00D47751" w:rsidRPr="00D47751" w:rsidRDefault="00D47751" w:rsidP="00D47751">
            <w:pPr>
              <w:rPr>
                <w:b/>
                <w:bCs/>
              </w:rPr>
            </w:pPr>
            <w:r w:rsidRPr="00D47751">
              <w:rPr>
                <w:b/>
                <w:bCs/>
                <w:spacing w:val="-1"/>
              </w:rPr>
              <w:t>A</w:t>
            </w:r>
            <w:r w:rsidRPr="00D47751">
              <w:rPr>
                <w:b/>
                <w:bCs/>
              </w:rPr>
              <w:t>m</w:t>
            </w:r>
            <w:r w:rsidRPr="00D47751">
              <w:rPr>
                <w:b/>
                <w:bCs/>
                <w:spacing w:val="-1"/>
              </w:rPr>
              <w:t>ou</w:t>
            </w:r>
            <w:r w:rsidRPr="00D47751">
              <w:rPr>
                <w:b/>
                <w:bCs/>
              </w:rPr>
              <w:t>nt</w:t>
            </w:r>
            <w:r>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E87B5D" w:rsidRPr="003F04C7" w:rsidTr="004F3900">
        <w:trPr>
          <w:cantSplit/>
          <w:trHeight w:val="1602"/>
        </w:trPr>
        <w:tc>
          <w:tcPr>
            <w:tcW w:w="1068" w:type="dxa"/>
            <w:shd w:val="clear" w:color="auto" w:fill="auto"/>
          </w:tcPr>
          <w:p w:rsidR="00E87B5D" w:rsidRPr="00E87B5D" w:rsidRDefault="00E87B5D" w:rsidP="0095059C">
            <w:pPr>
              <w:rPr>
                <w:rFonts w:cs="Calibri"/>
                <w:sz w:val="20"/>
                <w:szCs w:val="20"/>
              </w:rPr>
            </w:pPr>
            <w:r w:rsidRPr="00E87B5D">
              <w:rPr>
                <w:rFonts w:cs="Calibri"/>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 xml:space="preserve">If These </w:t>
            </w:r>
            <w:proofErr w:type="spellStart"/>
            <w:r w:rsidRPr="00E87B5D">
              <w:rPr>
                <w:rFonts w:cs="Calibri"/>
                <w:color w:val="000000"/>
                <w:sz w:val="20"/>
                <w:szCs w:val="20"/>
              </w:rPr>
              <w:t>Halls</w:t>
            </w:r>
            <w:proofErr w:type="spellEnd"/>
            <w:r w:rsidRPr="00E87B5D">
              <w:rPr>
                <w:rFonts w:cs="Calibri"/>
                <w:color w:val="000000"/>
                <w:sz w:val="20"/>
                <w:szCs w:val="20"/>
              </w:rPr>
              <w:t xml:space="preserve"> Could Talk</w:t>
            </w:r>
          </w:p>
        </w:tc>
        <w:tc>
          <w:tcPr>
            <w:tcW w:w="4078" w:type="dxa"/>
            <w:shd w:val="clear" w:color="auto" w:fill="auto"/>
          </w:tcPr>
          <w:p w:rsidR="00E87B5D" w:rsidRPr="00E87B5D" w:rsidRDefault="00E87B5D" w:rsidP="00E87B5D">
            <w:pPr>
              <w:rPr>
                <w:rFonts w:cs="Calibri"/>
                <w:sz w:val="20"/>
                <w:szCs w:val="20"/>
              </w:rPr>
            </w:pPr>
            <w:r w:rsidRPr="00927658">
              <w:rPr>
                <w:rFonts w:cs="Calibri"/>
                <w:i/>
                <w:sz w:val="20"/>
                <w:szCs w:val="20"/>
              </w:rPr>
              <w:t xml:space="preserve">If These </w:t>
            </w:r>
            <w:proofErr w:type="spellStart"/>
            <w:r w:rsidRPr="00927658">
              <w:rPr>
                <w:rFonts w:cs="Calibri"/>
                <w:i/>
                <w:sz w:val="20"/>
                <w:szCs w:val="20"/>
              </w:rPr>
              <w:t>Halls</w:t>
            </w:r>
            <w:proofErr w:type="spellEnd"/>
            <w:r w:rsidRPr="00927658">
              <w:rPr>
                <w:rFonts w:cs="Calibri"/>
                <w:i/>
                <w:sz w:val="20"/>
                <w:szCs w:val="20"/>
              </w:rPr>
              <w:t xml:space="preserve"> Could Talk</w:t>
            </w:r>
            <w:r w:rsidRPr="00E87B5D">
              <w:rPr>
                <w:rFonts w:cs="Calibri"/>
                <w:sz w:val="20"/>
                <w:szCs w:val="20"/>
              </w:rPr>
              <w:t xml:space="preserve"> is a multi-arts initiative designed to revitalise and celebrate the significance of the humble community hall and the role they play in regional communities. At its core this is a place-making project that will empower communities to reengage with their community hall, to raise the roof and discover what’s inside, to listen and then to follow the history and document a unique narrative.</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25,000</w:t>
            </w:r>
          </w:p>
        </w:tc>
      </w:tr>
      <w:tr w:rsidR="00E87B5D" w:rsidRPr="003F04C7" w:rsidTr="00E87B5D">
        <w:trPr>
          <w:trHeight w:val="704"/>
        </w:trPr>
        <w:tc>
          <w:tcPr>
            <w:tcW w:w="1068" w:type="dxa"/>
            <w:shd w:val="clear" w:color="auto" w:fill="auto"/>
          </w:tcPr>
          <w:p w:rsidR="00E87B5D" w:rsidRPr="00E87B5D" w:rsidRDefault="00E87B5D">
            <w:pPr>
              <w:rPr>
                <w:sz w:val="20"/>
                <w:szCs w:val="20"/>
              </w:rPr>
            </w:pPr>
            <w:r w:rsidRPr="00E87B5D">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BMEC/ATYP Youth Theatre Collaboration</w:t>
            </w:r>
          </w:p>
        </w:tc>
        <w:tc>
          <w:tcPr>
            <w:tcW w:w="4078" w:type="dxa"/>
            <w:shd w:val="clear" w:color="auto" w:fill="auto"/>
          </w:tcPr>
          <w:p w:rsidR="00E87B5D" w:rsidRPr="00E87B5D" w:rsidRDefault="00E87B5D" w:rsidP="00E87B5D">
            <w:pPr>
              <w:rPr>
                <w:rFonts w:cs="Calibri"/>
                <w:sz w:val="20"/>
                <w:szCs w:val="20"/>
              </w:rPr>
            </w:pPr>
            <w:r w:rsidRPr="00E87B5D">
              <w:rPr>
                <w:rFonts w:cs="Calibri"/>
                <w:sz w:val="20"/>
                <w:szCs w:val="20"/>
              </w:rPr>
              <w:t>This project will provide young people and adult professionals in Bathurst and the surrounding region with the opportunity to develop an original contemporary theatre production, working with partners from</w:t>
            </w:r>
            <w:r w:rsidR="005A5599">
              <w:rPr>
                <w:rFonts w:cs="Calibri"/>
                <w:sz w:val="20"/>
                <w:szCs w:val="20"/>
              </w:rPr>
              <w:t xml:space="preserve"> the</w:t>
            </w:r>
            <w:r w:rsidRPr="00E87B5D">
              <w:rPr>
                <w:rFonts w:cs="Calibri"/>
                <w:sz w:val="20"/>
                <w:szCs w:val="20"/>
              </w:rPr>
              <w:t xml:space="preserve"> Australian Theatre for Young People.  The final production will be performed in Bathurst at the Bathurst Memorial Entertainment Centre and at the Australian Theatre for Young People theatre in Sydney.</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Youth</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22,497</w:t>
            </w:r>
          </w:p>
        </w:tc>
      </w:tr>
      <w:tr w:rsidR="00E87B5D" w:rsidRPr="003F04C7" w:rsidTr="00E87B5D">
        <w:trPr>
          <w:trHeight w:val="1363"/>
        </w:trPr>
        <w:tc>
          <w:tcPr>
            <w:tcW w:w="1068" w:type="dxa"/>
            <w:shd w:val="clear" w:color="auto" w:fill="auto"/>
          </w:tcPr>
          <w:p w:rsidR="00E87B5D" w:rsidRPr="00E87B5D" w:rsidRDefault="00E87B5D">
            <w:pPr>
              <w:rPr>
                <w:sz w:val="20"/>
                <w:szCs w:val="20"/>
              </w:rPr>
            </w:pPr>
            <w:r w:rsidRPr="00E87B5D">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Home</w:t>
            </w:r>
          </w:p>
        </w:tc>
        <w:tc>
          <w:tcPr>
            <w:tcW w:w="4078" w:type="dxa"/>
            <w:shd w:val="clear" w:color="auto" w:fill="auto"/>
          </w:tcPr>
          <w:p w:rsidR="00E87B5D" w:rsidRPr="00E87B5D" w:rsidRDefault="00E87B5D" w:rsidP="00927658">
            <w:pPr>
              <w:rPr>
                <w:rFonts w:cs="Calibri"/>
                <w:sz w:val="20"/>
                <w:szCs w:val="20"/>
              </w:rPr>
            </w:pPr>
            <w:r w:rsidRPr="00E87B5D">
              <w:rPr>
                <w:rFonts w:cs="Calibri"/>
                <w:sz w:val="20"/>
                <w:szCs w:val="20"/>
              </w:rPr>
              <w:t xml:space="preserve">This project will develop a new work titled </w:t>
            </w:r>
            <w:r w:rsidR="00927658">
              <w:rPr>
                <w:rFonts w:cs="Calibri"/>
                <w:i/>
                <w:sz w:val="20"/>
                <w:szCs w:val="20"/>
              </w:rPr>
              <w:t>Home</w:t>
            </w:r>
            <w:r w:rsidRPr="00E87B5D">
              <w:rPr>
                <w:rFonts w:cs="Calibri"/>
                <w:sz w:val="20"/>
                <w:szCs w:val="20"/>
              </w:rPr>
              <w:t xml:space="preserve"> that will celebrate local people and their stories. Explored through dance, physical theatre and music, </w:t>
            </w:r>
            <w:r w:rsidR="00927658" w:rsidRPr="00927658">
              <w:rPr>
                <w:rFonts w:cs="Calibri"/>
                <w:i/>
                <w:sz w:val="20"/>
                <w:szCs w:val="20"/>
              </w:rPr>
              <w:t>Home</w:t>
            </w:r>
            <w:r w:rsidRPr="00927658">
              <w:rPr>
                <w:rFonts w:cs="Calibri"/>
                <w:i/>
                <w:sz w:val="20"/>
                <w:szCs w:val="20"/>
              </w:rPr>
              <w:t xml:space="preserve"> </w:t>
            </w:r>
            <w:r w:rsidRPr="00E87B5D">
              <w:rPr>
                <w:rFonts w:cs="Calibri"/>
                <w:sz w:val="20"/>
                <w:szCs w:val="20"/>
              </w:rPr>
              <w:t xml:space="preserve">will question what it means to belong, what community is and how we relate to our region’s history. This project will </w:t>
            </w:r>
            <w:r w:rsidR="00927658">
              <w:rPr>
                <w:rFonts w:cs="Calibri"/>
                <w:sz w:val="20"/>
                <w:szCs w:val="20"/>
              </w:rPr>
              <w:t>involve</w:t>
            </w:r>
            <w:r w:rsidRPr="00E87B5D">
              <w:rPr>
                <w:rFonts w:cs="Calibri"/>
                <w:sz w:val="20"/>
                <w:szCs w:val="20"/>
              </w:rPr>
              <w:t xml:space="preserve"> collaboration between </w:t>
            </w:r>
            <w:proofErr w:type="spellStart"/>
            <w:r w:rsidRPr="00E87B5D">
              <w:rPr>
                <w:rFonts w:cs="Calibri"/>
                <w:sz w:val="20"/>
                <w:szCs w:val="20"/>
              </w:rPr>
              <w:t>fLiNG</w:t>
            </w:r>
            <w:proofErr w:type="spellEnd"/>
            <w:r w:rsidRPr="00E87B5D">
              <w:rPr>
                <w:rFonts w:cs="Calibri"/>
                <w:sz w:val="20"/>
                <w:szCs w:val="20"/>
              </w:rPr>
              <w:t xml:space="preserve"> Physical Theatre, local composers, a choral leader and film maker and the Bega Historical Society.</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10,000</w:t>
            </w:r>
          </w:p>
        </w:tc>
      </w:tr>
      <w:tr w:rsidR="00E87B5D" w:rsidRPr="003F04C7" w:rsidTr="002A6957">
        <w:trPr>
          <w:cantSplit/>
          <w:trHeight w:val="1277"/>
        </w:trPr>
        <w:tc>
          <w:tcPr>
            <w:tcW w:w="1068" w:type="dxa"/>
            <w:shd w:val="clear" w:color="auto" w:fill="auto"/>
          </w:tcPr>
          <w:p w:rsidR="00E87B5D" w:rsidRPr="00E87B5D" w:rsidRDefault="00E87B5D">
            <w:pPr>
              <w:rPr>
                <w:sz w:val="20"/>
                <w:szCs w:val="20"/>
              </w:rPr>
            </w:pPr>
            <w:r w:rsidRPr="00E87B5D">
              <w:rPr>
                <w:sz w:val="20"/>
                <w:szCs w:val="20"/>
              </w:rPr>
              <w:lastRenderedPageBreak/>
              <w:t>NSW</w:t>
            </w:r>
          </w:p>
        </w:tc>
        <w:tc>
          <w:tcPr>
            <w:tcW w:w="2010" w:type="dxa"/>
            <w:shd w:val="clear" w:color="auto" w:fill="auto"/>
          </w:tcPr>
          <w:p w:rsidR="00E87B5D" w:rsidRPr="00E87B5D" w:rsidRDefault="005A5599" w:rsidP="00E87B5D">
            <w:pPr>
              <w:rPr>
                <w:rFonts w:cs="Calibri"/>
                <w:color w:val="000000"/>
                <w:sz w:val="20"/>
                <w:szCs w:val="20"/>
              </w:rPr>
            </w:pPr>
            <w:r>
              <w:rPr>
                <w:rFonts w:cs="Calibri"/>
                <w:color w:val="000000"/>
                <w:sz w:val="20"/>
                <w:szCs w:val="20"/>
              </w:rPr>
              <w:t>Mighty</w:t>
            </w:r>
          </w:p>
        </w:tc>
        <w:tc>
          <w:tcPr>
            <w:tcW w:w="4078" w:type="dxa"/>
            <w:shd w:val="clear" w:color="auto" w:fill="auto"/>
          </w:tcPr>
          <w:p w:rsidR="00E87B5D" w:rsidRPr="00E87B5D" w:rsidRDefault="00E87B5D" w:rsidP="00927658">
            <w:pPr>
              <w:rPr>
                <w:rFonts w:cs="Calibri"/>
                <w:sz w:val="20"/>
                <w:szCs w:val="20"/>
              </w:rPr>
            </w:pPr>
            <w:r w:rsidRPr="00E87B5D">
              <w:rPr>
                <w:rFonts w:cs="Calibri"/>
                <w:sz w:val="20"/>
                <w:szCs w:val="20"/>
              </w:rPr>
              <w:t xml:space="preserve">Lingua Franca Dance &amp; Physical Theatre will partner with a visual artist to collaborate on the first stage of creative development of a new physical theatre work titled </w:t>
            </w:r>
            <w:r w:rsidR="00927658" w:rsidRPr="00927658">
              <w:rPr>
                <w:rFonts w:cs="Calibri"/>
                <w:i/>
                <w:sz w:val="20"/>
                <w:szCs w:val="20"/>
              </w:rPr>
              <w:t>Mighty</w:t>
            </w:r>
            <w:r w:rsidRPr="00927658">
              <w:rPr>
                <w:rFonts w:cs="Calibri"/>
                <w:i/>
                <w:sz w:val="20"/>
                <w:szCs w:val="20"/>
              </w:rPr>
              <w:t xml:space="preserve"> </w:t>
            </w:r>
            <w:r w:rsidRPr="00E87B5D">
              <w:rPr>
                <w:rFonts w:cs="Calibri"/>
                <w:sz w:val="20"/>
                <w:szCs w:val="20"/>
              </w:rPr>
              <w:t xml:space="preserve">at the Bathurst Memorial Entertainment Centre.  This project will employ professional regional artists across </w:t>
            </w:r>
            <w:proofErr w:type="spellStart"/>
            <w:r w:rsidRPr="00E87B5D">
              <w:rPr>
                <w:rFonts w:cs="Calibri"/>
                <w:sz w:val="20"/>
                <w:szCs w:val="20"/>
              </w:rPr>
              <w:t>artforms</w:t>
            </w:r>
            <w:proofErr w:type="spellEnd"/>
            <w:r w:rsidRPr="00E87B5D">
              <w:rPr>
                <w:rFonts w:cs="Calibri"/>
                <w:sz w:val="20"/>
                <w:szCs w:val="20"/>
              </w:rPr>
              <w:t xml:space="preserve"> but will also engage a group of youth/emerging performers as equal creative partners.</w:t>
            </w:r>
          </w:p>
        </w:tc>
        <w:tc>
          <w:tcPr>
            <w:tcW w:w="1803" w:type="dxa"/>
            <w:shd w:val="clear" w:color="auto" w:fill="auto"/>
          </w:tcPr>
          <w:p w:rsidR="00E87B5D" w:rsidRPr="00E87B5D" w:rsidRDefault="00E87B5D" w:rsidP="005A5599">
            <w:pPr>
              <w:rPr>
                <w:rFonts w:cs="Calibri"/>
                <w:color w:val="000000"/>
                <w:sz w:val="20"/>
                <w:szCs w:val="20"/>
              </w:rPr>
            </w:pPr>
            <w:r w:rsidRPr="00E87B5D">
              <w:rPr>
                <w:rFonts w:cs="Calibri"/>
                <w:color w:val="000000"/>
                <w:sz w:val="20"/>
                <w:szCs w:val="20"/>
              </w:rPr>
              <w:t>Artists/Art</w:t>
            </w:r>
            <w:r w:rsidR="005A5599">
              <w:rPr>
                <w:rFonts w:cs="Calibri"/>
                <w:color w:val="000000"/>
                <w:sz w:val="20"/>
                <w:szCs w:val="20"/>
              </w:rPr>
              <w:t>s W</w:t>
            </w:r>
            <w:r w:rsidRPr="00E87B5D">
              <w:rPr>
                <w:rFonts w:cs="Calibri"/>
                <w:color w:val="000000"/>
                <w:sz w:val="20"/>
                <w:szCs w:val="20"/>
              </w:rPr>
              <w:t>orkers</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24,485</w:t>
            </w:r>
          </w:p>
        </w:tc>
      </w:tr>
      <w:tr w:rsidR="00E87B5D" w:rsidRPr="003F04C7" w:rsidTr="004F3900">
        <w:trPr>
          <w:cantSplit/>
          <w:trHeight w:val="1253"/>
        </w:trPr>
        <w:tc>
          <w:tcPr>
            <w:tcW w:w="1068" w:type="dxa"/>
            <w:shd w:val="clear" w:color="auto" w:fill="auto"/>
          </w:tcPr>
          <w:p w:rsidR="00E87B5D" w:rsidRPr="00E87B5D" w:rsidRDefault="00E87B5D">
            <w:pPr>
              <w:rPr>
                <w:sz w:val="20"/>
                <w:szCs w:val="20"/>
              </w:rPr>
            </w:pPr>
            <w:r w:rsidRPr="00E87B5D">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proofErr w:type="spellStart"/>
            <w:r w:rsidRPr="00E87B5D">
              <w:rPr>
                <w:rFonts w:cs="Calibri"/>
                <w:color w:val="000000"/>
                <w:sz w:val="20"/>
                <w:szCs w:val="20"/>
              </w:rPr>
              <w:t>Barri</w:t>
            </w:r>
            <w:proofErr w:type="spellEnd"/>
            <w:r w:rsidRPr="00E87B5D">
              <w:rPr>
                <w:rFonts w:cs="Calibri"/>
                <w:color w:val="000000"/>
                <w:sz w:val="20"/>
                <w:szCs w:val="20"/>
              </w:rPr>
              <w:t xml:space="preserve"> </w:t>
            </w:r>
            <w:proofErr w:type="spellStart"/>
            <w:r w:rsidRPr="00E87B5D">
              <w:rPr>
                <w:rFonts w:cs="Calibri"/>
                <w:color w:val="000000"/>
                <w:sz w:val="20"/>
                <w:szCs w:val="20"/>
              </w:rPr>
              <w:t>Dunghutti</w:t>
            </w:r>
            <w:proofErr w:type="spellEnd"/>
          </w:p>
        </w:tc>
        <w:tc>
          <w:tcPr>
            <w:tcW w:w="4078" w:type="dxa"/>
            <w:shd w:val="clear" w:color="auto" w:fill="auto"/>
          </w:tcPr>
          <w:p w:rsidR="00E87B5D" w:rsidRPr="00E87B5D" w:rsidRDefault="00E87B5D" w:rsidP="00E87B5D">
            <w:pPr>
              <w:rPr>
                <w:rFonts w:cs="Calibri"/>
                <w:sz w:val="20"/>
                <w:szCs w:val="20"/>
              </w:rPr>
            </w:pPr>
            <w:r w:rsidRPr="00E87B5D">
              <w:rPr>
                <w:rFonts w:cs="Calibri"/>
                <w:sz w:val="20"/>
                <w:szCs w:val="20"/>
              </w:rPr>
              <w:t xml:space="preserve">Community members of the Macleay Valley will develop and create digital stories which respond to themes around </w:t>
            </w:r>
            <w:proofErr w:type="spellStart"/>
            <w:r w:rsidRPr="00E87B5D">
              <w:rPr>
                <w:rFonts w:cs="Calibri"/>
                <w:sz w:val="20"/>
                <w:szCs w:val="20"/>
              </w:rPr>
              <w:t>Dunghutti</w:t>
            </w:r>
            <w:proofErr w:type="spellEnd"/>
            <w:r w:rsidRPr="00E87B5D">
              <w:rPr>
                <w:rFonts w:cs="Calibri"/>
                <w:sz w:val="20"/>
                <w:szCs w:val="20"/>
              </w:rPr>
              <w:t xml:space="preserve"> Land- </w:t>
            </w:r>
            <w:proofErr w:type="spellStart"/>
            <w:r w:rsidRPr="00E87B5D">
              <w:rPr>
                <w:rFonts w:cs="Calibri"/>
                <w:sz w:val="20"/>
                <w:szCs w:val="20"/>
              </w:rPr>
              <w:t>Barri</w:t>
            </w:r>
            <w:proofErr w:type="spellEnd"/>
            <w:r w:rsidRPr="00E87B5D">
              <w:rPr>
                <w:rFonts w:cs="Calibri"/>
                <w:sz w:val="20"/>
                <w:szCs w:val="20"/>
              </w:rPr>
              <w:t xml:space="preserve"> </w:t>
            </w:r>
            <w:proofErr w:type="spellStart"/>
            <w:r w:rsidRPr="00E87B5D">
              <w:rPr>
                <w:rFonts w:cs="Calibri"/>
                <w:sz w:val="20"/>
                <w:szCs w:val="20"/>
              </w:rPr>
              <w:t>Dunghutti</w:t>
            </w:r>
            <w:proofErr w:type="spellEnd"/>
            <w:r w:rsidRPr="00E87B5D">
              <w:rPr>
                <w:rFonts w:cs="Calibri"/>
                <w:sz w:val="20"/>
                <w:szCs w:val="20"/>
              </w:rPr>
              <w:t>. These stories will be enhanced through a series of facilitated professional artist forums and workshops, which will run throughout 2016. The completed works will be screened at a short film festival at the end of 2016, and then in an exhibition at a local gallery.</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Indigenous</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19,950</w:t>
            </w:r>
          </w:p>
        </w:tc>
      </w:tr>
      <w:tr w:rsidR="00E87B5D" w:rsidRPr="003F04C7" w:rsidTr="00E87B5D">
        <w:trPr>
          <w:trHeight w:val="1067"/>
        </w:trPr>
        <w:tc>
          <w:tcPr>
            <w:tcW w:w="1068" w:type="dxa"/>
            <w:shd w:val="clear" w:color="auto" w:fill="auto"/>
          </w:tcPr>
          <w:p w:rsidR="00E87B5D" w:rsidRPr="00E87B5D" w:rsidRDefault="00E87B5D">
            <w:pPr>
              <w:rPr>
                <w:sz w:val="20"/>
                <w:szCs w:val="20"/>
              </w:rPr>
            </w:pPr>
            <w:r w:rsidRPr="00E87B5D">
              <w:rPr>
                <w:sz w:val="20"/>
                <w:szCs w:val="20"/>
              </w:rPr>
              <w:t>NSW</w:t>
            </w:r>
          </w:p>
        </w:tc>
        <w:tc>
          <w:tcPr>
            <w:tcW w:w="2010" w:type="dxa"/>
            <w:shd w:val="clear" w:color="auto" w:fill="auto"/>
          </w:tcPr>
          <w:p w:rsidR="00E87B5D" w:rsidRPr="00E87B5D" w:rsidRDefault="005A5599" w:rsidP="00E87B5D">
            <w:pPr>
              <w:rPr>
                <w:rFonts w:cs="Calibri"/>
                <w:color w:val="000000"/>
                <w:sz w:val="20"/>
                <w:szCs w:val="20"/>
              </w:rPr>
            </w:pPr>
            <w:r>
              <w:rPr>
                <w:rFonts w:cs="Calibri"/>
                <w:color w:val="000000"/>
                <w:sz w:val="20"/>
                <w:szCs w:val="20"/>
              </w:rPr>
              <w:t>Dreamer</w:t>
            </w:r>
          </w:p>
        </w:tc>
        <w:tc>
          <w:tcPr>
            <w:tcW w:w="4078" w:type="dxa"/>
            <w:shd w:val="clear" w:color="auto" w:fill="auto"/>
          </w:tcPr>
          <w:p w:rsidR="00E87B5D" w:rsidRPr="00E87B5D" w:rsidRDefault="00E87B5D" w:rsidP="00E87B5D">
            <w:pPr>
              <w:rPr>
                <w:rFonts w:cs="Calibri"/>
                <w:sz w:val="20"/>
                <w:szCs w:val="20"/>
              </w:rPr>
            </w:pPr>
            <w:r w:rsidRPr="00927658">
              <w:rPr>
                <w:rFonts w:cs="Calibri"/>
                <w:i/>
                <w:sz w:val="20"/>
                <w:szCs w:val="20"/>
              </w:rPr>
              <w:t>Dreamer</w:t>
            </w:r>
            <w:r w:rsidRPr="00E87B5D">
              <w:rPr>
                <w:rFonts w:cs="Calibri"/>
                <w:sz w:val="20"/>
                <w:szCs w:val="20"/>
              </w:rPr>
              <w:t xml:space="preserve"> is a dynamic new theatre work inspired by stories and people in the Northern Rivers region of New South Wales.  Tackling issues prevalent in regional Australian communities, </w:t>
            </w:r>
            <w:r w:rsidRPr="00927658">
              <w:rPr>
                <w:rFonts w:cs="Calibri"/>
                <w:i/>
                <w:sz w:val="20"/>
                <w:szCs w:val="20"/>
              </w:rPr>
              <w:t>Dreamer</w:t>
            </w:r>
            <w:r w:rsidRPr="00E87B5D">
              <w:rPr>
                <w:rFonts w:cs="Calibri"/>
                <w:sz w:val="20"/>
                <w:szCs w:val="20"/>
              </w:rPr>
              <w:t xml:space="preserve"> will explore the tensions around land protection, family inheritance, and one's own personal survival.  This project has been developed as part of </w:t>
            </w:r>
            <w:r w:rsidRPr="005A5599">
              <w:rPr>
                <w:rFonts w:cs="Calibri"/>
                <w:i/>
                <w:sz w:val="20"/>
                <w:szCs w:val="20"/>
              </w:rPr>
              <w:t>Generator</w:t>
            </w:r>
            <w:r w:rsidRPr="00E87B5D">
              <w:rPr>
                <w:rFonts w:cs="Calibri"/>
                <w:sz w:val="20"/>
                <w:szCs w:val="20"/>
              </w:rPr>
              <w:t>, Northern Rivers Performing Arts' innovative new theatre making program based in Lismore, New South Wales.</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19,300</w:t>
            </w:r>
          </w:p>
        </w:tc>
      </w:tr>
      <w:tr w:rsidR="00E87B5D" w:rsidRPr="003F04C7" w:rsidTr="00E87B5D">
        <w:trPr>
          <w:trHeight w:val="1030"/>
        </w:trPr>
        <w:tc>
          <w:tcPr>
            <w:tcW w:w="1068" w:type="dxa"/>
            <w:shd w:val="clear" w:color="auto" w:fill="auto"/>
          </w:tcPr>
          <w:p w:rsidR="00E87B5D" w:rsidRPr="00E87B5D" w:rsidRDefault="00E87B5D">
            <w:pPr>
              <w:rPr>
                <w:sz w:val="20"/>
                <w:szCs w:val="20"/>
              </w:rPr>
            </w:pPr>
            <w:r w:rsidRPr="00E87B5D">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The Echo In Our Walls</w:t>
            </w:r>
          </w:p>
        </w:tc>
        <w:tc>
          <w:tcPr>
            <w:tcW w:w="4078" w:type="dxa"/>
            <w:shd w:val="clear" w:color="auto" w:fill="auto"/>
          </w:tcPr>
          <w:p w:rsidR="00E87B5D" w:rsidRPr="00E87B5D" w:rsidRDefault="00E87B5D" w:rsidP="00927658">
            <w:pPr>
              <w:rPr>
                <w:rFonts w:cs="Calibri"/>
                <w:sz w:val="20"/>
                <w:szCs w:val="20"/>
              </w:rPr>
            </w:pPr>
            <w:r w:rsidRPr="00E87B5D">
              <w:rPr>
                <w:rFonts w:cs="Calibri"/>
                <w:sz w:val="20"/>
                <w:szCs w:val="20"/>
              </w:rPr>
              <w:t>This project will involve a promenade theatre work informed by the rural New South Wales town of Hay. Created with young people and centred and staged around Bishop's Lodge, built in 1888, this project will explore stories and artefacts from the house and the community, and the interaction between the historic and the contemporary periods in Hay.</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Youth</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20,000</w:t>
            </w:r>
          </w:p>
        </w:tc>
      </w:tr>
      <w:tr w:rsidR="00E87B5D" w:rsidRPr="003F04C7" w:rsidTr="00E87B5D">
        <w:trPr>
          <w:trHeight w:val="1121"/>
        </w:trPr>
        <w:tc>
          <w:tcPr>
            <w:tcW w:w="1068" w:type="dxa"/>
            <w:shd w:val="clear" w:color="auto" w:fill="auto"/>
          </w:tcPr>
          <w:p w:rsidR="00E87B5D" w:rsidRPr="00E87B5D" w:rsidRDefault="00E87B5D">
            <w:pPr>
              <w:rPr>
                <w:sz w:val="20"/>
                <w:szCs w:val="20"/>
              </w:rPr>
            </w:pPr>
            <w:r w:rsidRPr="00E87B5D">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Pitch Perfect</w:t>
            </w:r>
          </w:p>
        </w:tc>
        <w:tc>
          <w:tcPr>
            <w:tcW w:w="4078" w:type="dxa"/>
            <w:shd w:val="clear" w:color="auto" w:fill="auto"/>
          </w:tcPr>
          <w:p w:rsidR="00E87B5D" w:rsidRPr="00E87B5D" w:rsidRDefault="00E87B5D" w:rsidP="00E87B5D">
            <w:pPr>
              <w:rPr>
                <w:rFonts w:cs="Calibri"/>
                <w:sz w:val="20"/>
                <w:szCs w:val="20"/>
              </w:rPr>
            </w:pPr>
            <w:r w:rsidRPr="00E87B5D">
              <w:rPr>
                <w:rFonts w:cs="Calibri"/>
                <w:sz w:val="20"/>
                <w:szCs w:val="20"/>
              </w:rPr>
              <w:t>This project will involve a series of workshops aimed at developing the skills of participants in writing cover letters, synopses and presenting manuscripts in the best possible way. The workshops will culminate in delivering a pitch session with some of Australia's major publishers and agents.</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4,550</w:t>
            </w:r>
          </w:p>
        </w:tc>
      </w:tr>
      <w:tr w:rsidR="00E87B5D" w:rsidRPr="003F04C7" w:rsidTr="004F3900">
        <w:trPr>
          <w:cantSplit/>
          <w:trHeight w:val="1123"/>
        </w:trPr>
        <w:tc>
          <w:tcPr>
            <w:tcW w:w="1068" w:type="dxa"/>
            <w:shd w:val="clear" w:color="auto" w:fill="auto"/>
          </w:tcPr>
          <w:p w:rsidR="00E87B5D" w:rsidRPr="00E87B5D" w:rsidRDefault="00E87B5D">
            <w:pPr>
              <w:rPr>
                <w:sz w:val="20"/>
                <w:szCs w:val="20"/>
              </w:rPr>
            </w:pPr>
            <w:r w:rsidRPr="00E87B5D">
              <w:rPr>
                <w:sz w:val="20"/>
                <w:szCs w:val="20"/>
              </w:rPr>
              <w:lastRenderedPageBreak/>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The Useless Assembly</w:t>
            </w:r>
          </w:p>
        </w:tc>
        <w:tc>
          <w:tcPr>
            <w:tcW w:w="4078" w:type="dxa"/>
            <w:shd w:val="clear" w:color="auto" w:fill="auto"/>
          </w:tcPr>
          <w:p w:rsidR="00E87B5D" w:rsidRPr="00E87B5D" w:rsidRDefault="00E87B5D" w:rsidP="00927658">
            <w:pPr>
              <w:rPr>
                <w:rFonts w:cs="Calibri"/>
                <w:sz w:val="20"/>
                <w:szCs w:val="20"/>
              </w:rPr>
            </w:pPr>
            <w:r w:rsidRPr="00927658">
              <w:rPr>
                <w:rFonts w:cs="Calibri"/>
                <w:i/>
                <w:sz w:val="20"/>
                <w:szCs w:val="20"/>
              </w:rPr>
              <w:t>The Useless Assembly</w:t>
            </w:r>
            <w:r w:rsidRPr="00E87B5D">
              <w:rPr>
                <w:rFonts w:cs="Calibri"/>
                <w:sz w:val="20"/>
                <w:szCs w:val="20"/>
              </w:rPr>
              <w:t xml:space="preserve"> is a performance based work developed by artists that have been involved in the making of two installations/exhibitions</w:t>
            </w:r>
            <w:r w:rsidR="00927658">
              <w:rPr>
                <w:rFonts w:cs="Calibri"/>
                <w:sz w:val="20"/>
                <w:szCs w:val="20"/>
              </w:rPr>
              <w:t xml:space="preserve"> </w:t>
            </w:r>
            <w:r w:rsidRPr="00E87B5D">
              <w:rPr>
                <w:rFonts w:cs="Calibri"/>
                <w:sz w:val="20"/>
                <w:szCs w:val="20"/>
              </w:rPr>
              <w:t xml:space="preserve">in Lismore and Wagga Wagga and in collaboration with Polish band </w:t>
            </w:r>
            <w:proofErr w:type="spellStart"/>
            <w:r w:rsidRPr="00E87B5D">
              <w:rPr>
                <w:rFonts w:cs="Calibri"/>
                <w:sz w:val="20"/>
                <w:szCs w:val="20"/>
              </w:rPr>
              <w:t>Remont</w:t>
            </w:r>
            <w:proofErr w:type="spellEnd"/>
            <w:r w:rsidRPr="00E87B5D">
              <w:rPr>
                <w:rFonts w:cs="Calibri"/>
                <w:sz w:val="20"/>
                <w:szCs w:val="20"/>
              </w:rPr>
              <w:t xml:space="preserve"> Pomp. This project will provide for a cultural exchange between regional artists to develop site specific perf</w:t>
            </w:r>
            <w:r w:rsidR="00927658">
              <w:rPr>
                <w:rFonts w:cs="Calibri"/>
                <w:sz w:val="20"/>
                <w:szCs w:val="20"/>
              </w:rPr>
              <w:t xml:space="preserve">ormances by a new group called </w:t>
            </w:r>
            <w:r w:rsidR="00927658" w:rsidRPr="00927658">
              <w:rPr>
                <w:rFonts w:cs="Calibri"/>
                <w:i/>
                <w:sz w:val="20"/>
                <w:szCs w:val="20"/>
              </w:rPr>
              <w:t>T</w:t>
            </w:r>
            <w:r w:rsidRPr="00927658">
              <w:rPr>
                <w:rFonts w:cs="Calibri"/>
                <w:i/>
                <w:sz w:val="20"/>
                <w:szCs w:val="20"/>
              </w:rPr>
              <w:t>he Useless Assembly</w:t>
            </w:r>
            <w:r w:rsidRPr="00E87B5D">
              <w:rPr>
                <w:rFonts w:cs="Calibri"/>
                <w:sz w:val="20"/>
                <w:szCs w:val="20"/>
              </w:rPr>
              <w:t xml:space="preserve">. This project will culminate in a performance tour of New South Wales including to Wagga, Lismore and a metropolitan venue. </w:t>
            </w:r>
          </w:p>
        </w:tc>
        <w:tc>
          <w:tcPr>
            <w:tcW w:w="1803" w:type="dxa"/>
            <w:shd w:val="clear" w:color="auto" w:fill="auto"/>
          </w:tcPr>
          <w:p w:rsidR="00E87B5D" w:rsidRPr="00E87B5D" w:rsidRDefault="005A5599" w:rsidP="00E87B5D">
            <w:pPr>
              <w:rPr>
                <w:rFonts w:cs="Calibri"/>
                <w:color w:val="000000"/>
                <w:sz w:val="20"/>
                <w:szCs w:val="20"/>
              </w:rPr>
            </w:pPr>
            <w:r>
              <w:rPr>
                <w:rFonts w:cs="Calibri"/>
                <w:color w:val="000000"/>
                <w:sz w:val="20"/>
                <w:szCs w:val="20"/>
              </w:rPr>
              <w:t>Artists/ Arts W</w:t>
            </w:r>
            <w:r w:rsidR="00E87B5D" w:rsidRPr="00E87B5D">
              <w:rPr>
                <w:rFonts w:cs="Calibri"/>
                <w:color w:val="000000"/>
                <w:sz w:val="20"/>
                <w:szCs w:val="20"/>
              </w:rPr>
              <w:t>orkers</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20,000</w:t>
            </w:r>
          </w:p>
        </w:tc>
      </w:tr>
      <w:tr w:rsidR="00E87B5D" w:rsidRPr="003F04C7" w:rsidTr="00E87B5D">
        <w:trPr>
          <w:trHeight w:val="1120"/>
        </w:trPr>
        <w:tc>
          <w:tcPr>
            <w:tcW w:w="1068" w:type="dxa"/>
            <w:shd w:val="clear" w:color="auto" w:fill="auto"/>
          </w:tcPr>
          <w:p w:rsidR="00E87B5D" w:rsidRPr="004E417C" w:rsidRDefault="00E87B5D">
            <w:pPr>
              <w:rPr>
                <w:sz w:val="20"/>
                <w:szCs w:val="20"/>
              </w:rPr>
            </w:pPr>
            <w:r w:rsidRPr="004E417C">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Round Up stage 1: a creative development</w:t>
            </w:r>
          </w:p>
        </w:tc>
        <w:tc>
          <w:tcPr>
            <w:tcW w:w="4078" w:type="dxa"/>
            <w:shd w:val="clear" w:color="auto" w:fill="auto"/>
          </w:tcPr>
          <w:p w:rsidR="00E87B5D" w:rsidRPr="00E87B5D" w:rsidRDefault="00E87B5D" w:rsidP="00927658">
            <w:pPr>
              <w:rPr>
                <w:rFonts w:cs="Calibri"/>
                <w:sz w:val="20"/>
                <w:szCs w:val="20"/>
              </w:rPr>
            </w:pPr>
            <w:r w:rsidRPr="00E87B5D">
              <w:rPr>
                <w:rFonts w:cs="Calibri"/>
                <w:sz w:val="20"/>
                <w:szCs w:val="20"/>
              </w:rPr>
              <w:t xml:space="preserve">A collective of 11 regionally based artists will write, design and plan the creation of </w:t>
            </w:r>
            <w:r w:rsidRPr="005A5599">
              <w:rPr>
                <w:rFonts w:cs="Calibri"/>
                <w:i/>
                <w:sz w:val="20"/>
                <w:szCs w:val="20"/>
              </w:rPr>
              <w:t>Round Up</w:t>
            </w:r>
            <w:r w:rsidRPr="00E87B5D">
              <w:rPr>
                <w:rFonts w:cs="Calibri"/>
                <w:sz w:val="20"/>
                <w:szCs w:val="20"/>
              </w:rPr>
              <w:t xml:space="preserve">. This project will support a large scale touring musical theatre production designed for performance at regional and rural town ovals and showgrounds. </w:t>
            </w:r>
          </w:p>
        </w:tc>
        <w:tc>
          <w:tcPr>
            <w:tcW w:w="1803" w:type="dxa"/>
            <w:shd w:val="clear" w:color="auto" w:fill="auto"/>
          </w:tcPr>
          <w:p w:rsidR="00E87B5D" w:rsidRPr="00E87B5D" w:rsidRDefault="005A5599" w:rsidP="00E87B5D">
            <w:pPr>
              <w:rPr>
                <w:rFonts w:cs="Calibri"/>
                <w:color w:val="000000"/>
                <w:sz w:val="20"/>
                <w:szCs w:val="20"/>
              </w:rPr>
            </w:pPr>
            <w:r>
              <w:rPr>
                <w:rFonts w:cs="Calibri"/>
                <w:color w:val="000000"/>
                <w:sz w:val="20"/>
                <w:szCs w:val="20"/>
              </w:rPr>
              <w:t>Artists/Arts W</w:t>
            </w:r>
            <w:r w:rsidR="00E87B5D" w:rsidRPr="00E87B5D">
              <w:rPr>
                <w:rFonts w:cs="Calibri"/>
                <w:color w:val="000000"/>
                <w:sz w:val="20"/>
                <w:szCs w:val="20"/>
              </w:rPr>
              <w:t>orkers</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19,800</w:t>
            </w:r>
          </w:p>
        </w:tc>
      </w:tr>
      <w:tr w:rsidR="00E87B5D" w:rsidRPr="003F04C7" w:rsidTr="00E87B5D">
        <w:trPr>
          <w:trHeight w:val="1129"/>
        </w:trPr>
        <w:tc>
          <w:tcPr>
            <w:tcW w:w="1068" w:type="dxa"/>
            <w:shd w:val="clear" w:color="auto" w:fill="auto"/>
          </w:tcPr>
          <w:p w:rsidR="00E87B5D" w:rsidRPr="004E417C" w:rsidRDefault="00E87B5D">
            <w:pPr>
              <w:rPr>
                <w:sz w:val="20"/>
                <w:szCs w:val="20"/>
              </w:rPr>
            </w:pPr>
            <w:r w:rsidRPr="004E417C">
              <w:rPr>
                <w:sz w:val="20"/>
                <w:szCs w:val="20"/>
              </w:rPr>
              <w:t>NSW</w:t>
            </w:r>
          </w:p>
        </w:tc>
        <w:tc>
          <w:tcPr>
            <w:tcW w:w="2010"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 xml:space="preserve">Stage 2: </w:t>
            </w:r>
            <w:proofErr w:type="spellStart"/>
            <w:r w:rsidRPr="00E87B5D">
              <w:rPr>
                <w:rFonts w:cs="Calibri"/>
                <w:color w:val="000000"/>
                <w:sz w:val="20"/>
                <w:szCs w:val="20"/>
              </w:rPr>
              <w:t>Mome</w:t>
            </w:r>
            <w:proofErr w:type="spellEnd"/>
            <w:r w:rsidRPr="00E87B5D">
              <w:rPr>
                <w:rFonts w:cs="Calibri"/>
                <w:color w:val="000000"/>
                <w:sz w:val="20"/>
                <w:szCs w:val="20"/>
              </w:rPr>
              <w:t xml:space="preserve"> </w:t>
            </w:r>
            <w:proofErr w:type="spellStart"/>
            <w:r w:rsidRPr="00E87B5D">
              <w:rPr>
                <w:rFonts w:cs="Calibri"/>
                <w:color w:val="000000"/>
                <w:sz w:val="20"/>
                <w:szCs w:val="20"/>
              </w:rPr>
              <w:t>Raths</w:t>
            </w:r>
            <w:proofErr w:type="spellEnd"/>
            <w:r w:rsidRPr="00E87B5D">
              <w:rPr>
                <w:rFonts w:cs="Calibri"/>
                <w:color w:val="000000"/>
                <w:sz w:val="20"/>
                <w:szCs w:val="20"/>
              </w:rPr>
              <w:t xml:space="preserve"> </w:t>
            </w:r>
          </w:p>
        </w:tc>
        <w:tc>
          <w:tcPr>
            <w:tcW w:w="4078" w:type="dxa"/>
            <w:shd w:val="clear" w:color="auto" w:fill="auto"/>
          </w:tcPr>
          <w:p w:rsidR="00E87B5D" w:rsidRPr="00E87B5D" w:rsidRDefault="00E87B5D" w:rsidP="00E87B5D">
            <w:pPr>
              <w:rPr>
                <w:rFonts w:cs="Calibri"/>
                <w:sz w:val="20"/>
                <w:szCs w:val="20"/>
              </w:rPr>
            </w:pPr>
            <w:r w:rsidRPr="00E87B5D">
              <w:rPr>
                <w:rFonts w:cs="Calibri"/>
                <w:sz w:val="20"/>
                <w:szCs w:val="20"/>
              </w:rPr>
              <w:t xml:space="preserve">Spaghetti Circus will deliver a performance-based project through professional development initiatives, collaboration with two strategic partners and 18 young artists. This project will provide young artists with mentorship from two leading regional artists and with art form development, masterclasses in choreography and text and movement. This project will culminate in a two week big top season and regional tour including to </w:t>
            </w:r>
            <w:proofErr w:type="spellStart"/>
            <w:r w:rsidRPr="00E87B5D">
              <w:rPr>
                <w:rFonts w:cs="Calibri"/>
                <w:sz w:val="20"/>
                <w:szCs w:val="20"/>
              </w:rPr>
              <w:t>Artlands</w:t>
            </w:r>
            <w:proofErr w:type="spellEnd"/>
            <w:r w:rsidRPr="00E87B5D">
              <w:rPr>
                <w:rFonts w:cs="Calibri"/>
                <w:sz w:val="20"/>
                <w:szCs w:val="20"/>
              </w:rPr>
              <w:t xml:space="preserve"> Regional Arts Conference/Festival in Dubbo in 2016. </w:t>
            </w:r>
          </w:p>
        </w:tc>
        <w:tc>
          <w:tcPr>
            <w:tcW w:w="1803" w:type="dxa"/>
            <w:shd w:val="clear" w:color="auto" w:fill="auto"/>
          </w:tcPr>
          <w:p w:rsidR="00E87B5D" w:rsidRPr="00E87B5D" w:rsidRDefault="00E87B5D" w:rsidP="00E87B5D">
            <w:pPr>
              <w:rPr>
                <w:rFonts w:cs="Calibri"/>
                <w:color w:val="000000"/>
                <w:sz w:val="20"/>
                <w:szCs w:val="20"/>
              </w:rPr>
            </w:pPr>
            <w:r w:rsidRPr="00E87B5D">
              <w:rPr>
                <w:rFonts w:cs="Calibri"/>
                <w:color w:val="000000"/>
                <w:sz w:val="20"/>
                <w:szCs w:val="20"/>
              </w:rPr>
              <w:t>Youth</w:t>
            </w:r>
          </w:p>
        </w:tc>
        <w:tc>
          <w:tcPr>
            <w:tcW w:w="1497" w:type="dxa"/>
            <w:shd w:val="clear" w:color="auto" w:fill="auto"/>
          </w:tcPr>
          <w:p w:rsidR="00E87B5D" w:rsidRPr="00E87B5D" w:rsidRDefault="00E87B5D" w:rsidP="00E87B5D">
            <w:pPr>
              <w:rPr>
                <w:rFonts w:cs="Calibri"/>
                <w:color w:val="000000"/>
                <w:sz w:val="20"/>
                <w:szCs w:val="20"/>
              </w:rPr>
            </w:pPr>
            <w:r>
              <w:rPr>
                <w:rFonts w:cs="Calibri"/>
                <w:color w:val="000000"/>
                <w:sz w:val="20"/>
                <w:szCs w:val="20"/>
              </w:rPr>
              <w:t>$</w:t>
            </w:r>
            <w:r w:rsidRPr="00E87B5D">
              <w:rPr>
                <w:rFonts w:cs="Calibri"/>
                <w:color w:val="000000"/>
                <w:sz w:val="20"/>
                <w:szCs w:val="20"/>
              </w:rPr>
              <w:t>24,655</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proofErr w:type="spellStart"/>
            <w:r w:rsidRPr="00E87B5D">
              <w:rPr>
                <w:rFonts w:cs="Calibri"/>
                <w:color w:val="000000"/>
                <w:sz w:val="20"/>
                <w:szCs w:val="20"/>
              </w:rPr>
              <w:t>Stonewave</w:t>
            </w:r>
            <w:proofErr w:type="spellEnd"/>
            <w:r w:rsidRPr="00E87B5D">
              <w:rPr>
                <w:rFonts w:cs="Calibri"/>
                <w:color w:val="000000"/>
                <w:sz w:val="20"/>
                <w:szCs w:val="20"/>
              </w:rPr>
              <w:t xml:space="preserve"> Taiko</w:t>
            </w:r>
          </w:p>
        </w:tc>
        <w:tc>
          <w:tcPr>
            <w:tcW w:w="4078" w:type="dxa"/>
            <w:shd w:val="clear" w:color="auto" w:fill="auto"/>
          </w:tcPr>
          <w:p w:rsidR="004E417C" w:rsidRPr="00E87B5D" w:rsidRDefault="004E417C" w:rsidP="00E87B5D">
            <w:pPr>
              <w:rPr>
                <w:rFonts w:cs="Calibri"/>
                <w:sz w:val="20"/>
                <w:szCs w:val="20"/>
              </w:rPr>
            </w:pPr>
            <w:r w:rsidRPr="00E87B5D">
              <w:rPr>
                <w:rFonts w:cs="Calibri"/>
                <w:sz w:val="20"/>
                <w:szCs w:val="20"/>
              </w:rPr>
              <w:t xml:space="preserve">This project will support the creative development of </w:t>
            </w:r>
            <w:proofErr w:type="spellStart"/>
            <w:r w:rsidRPr="00927658">
              <w:rPr>
                <w:rFonts w:cs="Calibri"/>
                <w:i/>
                <w:sz w:val="20"/>
                <w:szCs w:val="20"/>
              </w:rPr>
              <w:t>Stonewave</w:t>
            </w:r>
            <w:proofErr w:type="spellEnd"/>
            <w:r w:rsidRPr="00927658">
              <w:rPr>
                <w:rFonts w:cs="Calibri"/>
                <w:i/>
                <w:sz w:val="20"/>
                <w:szCs w:val="20"/>
              </w:rPr>
              <w:t xml:space="preserve"> Taiko</w:t>
            </w:r>
            <w:r w:rsidRPr="00E87B5D">
              <w:rPr>
                <w:rFonts w:cs="Calibri"/>
                <w:sz w:val="20"/>
                <w:szCs w:val="20"/>
              </w:rPr>
              <w:t xml:space="preserve"> to grow the musical skills and performance experience of participants and present exciting Japanese percussion music to regional audiences.  This project will provide for professional development of the artistic director and creation of a new work that connects to the unique history and culture of South-East New South Wales.</w:t>
            </w:r>
          </w:p>
        </w:tc>
        <w:tc>
          <w:tcPr>
            <w:tcW w:w="1803"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18,800</w:t>
            </w:r>
          </w:p>
        </w:tc>
      </w:tr>
      <w:tr w:rsidR="004E417C" w:rsidRPr="003F04C7" w:rsidTr="004F3900">
        <w:trPr>
          <w:cantSplit/>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B70CD6">
            <w:pPr>
              <w:rPr>
                <w:rFonts w:cs="Calibri"/>
                <w:color w:val="000000"/>
                <w:sz w:val="20"/>
                <w:szCs w:val="20"/>
              </w:rPr>
            </w:pPr>
            <w:r w:rsidRPr="00E87B5D">
              <w:rPr>
                <w:rFonts w:cs="Calibri"/>
                <w:color w:val="000000"/>
                <w:sz w:val="20"/>
                <w:szCs w:val="20"/>
              </w:rPr>
              <w:t>Four Winds Creative Collaborator Residency</w:t>
            </w:r>
          </w:p>
        </w:tc>
        <w:tc>
          <w:tcPr>
            <w:tcW w:w="4078" w:type="dxa"/>
            <w:shd w:val="clear" w:color="auto" w:fill="auto"/>
          </w:tcPr>
          <w:p w:rsidR="004E417C" w:rsidRPr="00E87B5D" w:rsidRDefault="004E417C" w:rsidP="00E87B5D">
            <w:pPr>
              <w:rPr>
                <w:rFonts w:cs="Calibri"/>
                <w:sz w:val="20"/>
                <w:szCs w:val="20"/>
              </w:rPr>
            </w:pPr>
            <w:r w:rsidRPr="00E87B5D">
              <w:rPr>
                <w:rFonts w:cs="Calibri"/>
                <w:sz w:val="20"/>
                <w:szCs w:val="20"/>
              </w:rPr>
              <w:t>This project will support a creative collaborator at the Four Winds Festival to work on projects and performances that can contribute to Four Winds' artistic, educational and community development aspirations. This project will be enhanced through the incorporation of the creative collaborator's experiences with Griffin Ensemble and an exciting collaboration with artists from Scotland's Red Note Ensemble.</w:t>
            </w:r>
          </w:p>
        </w:tc>
        <w:tc>
          <w:tcPr>
            <w:tcW w:w="1803" w:type="dxa"/>
            <w:shd w:val="clear" w:color="auto" w:fill="auto"/>
          </w:tcPr>
          <w:p w:rsidR="004E417C" w:rsidRPr="00E87B5D" w:rsidRDefault="004E417C" w:rsidP="005A5599">
            <w:pPr>
              <w:rPr>
                <w:rFonts w:cs="Calibri"/>
                <w:color w:val="000000"/>
                <w:sz w:val="20"/>
                <w:szCs w:val="20"/>
              </w:rPr>
            </w:pPr>
            <w:r w:rsidRPr="00E87B5D">
              <w:rPr>
                <w:rFonts w:cs="Calibri"/>
                <w:color w:val="000000"/>
                <w:sz w:val="20"/>
                <w:szCs w:val="20"/>
              </w:rPr>
              <w:t>Artists/Art</w:t>
            </w:r>
            <w:r w:rsidR="005A5599">
              <w:rPr>
                <w:rFonts w:cs="Calibri"/>
                <w:color w:val="000000"/>
                <w:sz w:val="20"/>
                <w:szCs w:val="20"/>
              </w:rPr>
              <w:t>s W</w:t>
            </w:r>
            <w:r w:rsidRPr="00E87B5D">
              <w:rPr>
                <w:rFonts w:cs="Calibri"/>
                <w:color w:val="000000"/>
                <w:sz w:val="20"/>
                <w:szCs w:val="20"/>
              </w:rPr>
              <w:t>orkers &amp; General Community</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20,000</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Music Agent for Change</w:t>
            </w:r>
          </w:p>
        </w:tc>
        <w:tc>
          <w:tcPr>
            <w:tcW w:w="4078" w:type="dxa"/>
            <w:shd w:val="clear" w:color="auto" w:fill="auto"/>
          </w:tcPr>
          <w:p w:rsidR="004E417C" w:rsidRPr="00E87B5D" w:rsidRDefault="004E417C" w:rsidP="00E87B5D">
            <w:pPr>
              <w:rPr>
                <w:rFonts w:cs="Calibri"/>
                <w:sz w:val="20"/>
                <w:szCs w:val="20"/>
              </w:rPr>
            </w:pPr>
            <w:r w:rsidRPr="00E87B5D">
              <w:rPr>
                <w:rFonts w:cs="Calibri"/>
                <w:sz w:val="20"/>
                <w:szCs w:val="20"/>
              </w:rPr>
              <w:t xml:space="preserve">This innovative </w:t>
            </w:r>
            <w:r w:rsidR="00927658" w:rsidRPr="00E87B5D">
              <w:rPr>
                <w:rFonts w:cs="Calibri"/>
                <w:sz w:val="20"/>
                <w:szCs w:val="20"/>
              </w:rPr>
              <w:t>project showcases</w:t>
            </w:r>
            <w:r w:rsidRPr="00E87B5D">
              <w:rPr>
                <w:rFonts w:cs="Calibri"/>
                <w:sz w:val="20"/>
                <w:szCs w:val="20"/>
              </w:rPr>
              <w:t xml:space="preserve"> the diversity of music expressions across the diverse cultures and communities of the Southern Tablelands region. Members of the Sydney World Music Chamber Orchestra will provide a workshop/performance program that delivers an inter-regional, inter-cultural, inter-faith and inter-generational music project for performers, emerging musicians and audiences.</w:t>
            </w:r>
          </w:p>
        </w:tc>
        <w:tc>
          <w:tcPr>
            <w:tcW w:w="1803"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12,052</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The Corner Residency Program - Raconteurs</w:t>
            </w:r>
          </w:p>
        </w:tc>
        <w:tc>
          <w:tcPr>
            <w:tcW w:w="4078" w:type="dxa"/>
            <w:shd w:val="clear" w:color="auto" w:fill="auto"/>
          </w:tcPr>
          <w:p w:rsidR="004E417C" w:rsidRPr="00E87B5D" w:rsidRDefault="004E417C" w:rsidP="00E87B5D">
            <w:pPr>
              <w:rPr>
                <w:rFonts w:cs="Calibri"/>
                <w:sz w:val="20"/>
                <w:szCs w:val="20"/>
              </w:rPr>
            </w:pPr>
            <w:r w:rsidRPr="00927658">
              <w:rPr>
                <w:rFonts w:cs="Calibri"/>
                <w:i/>
                <w:sz w:val="20"/>
                <w:szCs w:val="20"/>
              </w:rPr>
              <w:t>Raconteurs</w:t>
            </w:r>
            <w:r w:rsidRPr="00E87B5D">
              <w:rPr>
                <w:rFonts w:cs="Calibri"/>
                <w:sz w:val="20"/>
                <w:szCs w:val="20"/>
              </w:rPr>
              <w:t xml:space="preserve"> is a disability-inclusive skills development project across interdisciplinary art forms. This project will provide participants with access to interactive workshops on new dance, theatre writing, physical theatre and performance.  </w:t>
            </w:r>
            <w:r w:rsidRPr="00927658">
              <w:rPr>
                <w:rFonts w:cs="Calibri"/>
                <w:i/>
                <w:sz w:val="20"/>
                <w:szCs w:val="20"/>
              </w:rPr>
              <w:t xml:space="preserve">Raconteurs </w:t>
            </w:r>
            <w:r w:rsidRPr="00E87B5D">
              <w:rPr>
                <w:rFonts w:cs="Calibri"/>
                <w:sz w:val="20"/>
                <w:szCs w:val="20"/>
              </w:rPr>
              <w:t xml:space="preserve">is designed for local youth, early career/established artists and non-stereotyped performers from diverse cultural backgrounds. </w:t>
            </w:r>
          </w:p>
        </w:tc>
        <w:tc>
          <w:tcPr>
            <w:tcW w:w="1803" w:type="dxa"/>
            <w:shd w:val="clear" w:color="auto" w:fill="auto"/>
          </w:tcPr>
          <w:p w:rsidR="004E417C" w:rsidRPr="00E87B5D" w:rsidRDefault="005A5599" w:rsidP="00E87B5D">
            <w:pPr>
              <w:rPr>
                <w:rFonts w:cs="Calibri"/>
                <w:color w:val="000000"/>
                <w:sz w:val="20"/>
                <w:szCs w:val="20"/>
              </w:rPr>
            </w:pPr>
            <w:r>
              <w:rPr>
                <w:rFonts w:cs="Calibri"/>
                <w:color w:val="000000"/>
                <w:sz w:val="20"/>
                <w:szCs w:val="20"/>
              </w:rPr>
              <w:t>Artists/Arts W</w:t>
            </w:r>
            <w:r w:rsidR="004E417C" w:rsidRPr="00E87B5D">
              <w:rPr>
                <w:rFonts w:cs="Calibri"/>
                <w:color w:val="000000"/>
                <w:sz w:val="20"/>
                <w:szCs w:val="20"/>
              </w:rPr>
              <w:t>orkers</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20,000</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The Cad factory Residency Exchange</w:t>
            </w:r>
          </w:p>
        </w:tc>
        <w:tc>
          <w:tcPr>
            <w:tcW w:w="4078" w:type="dxa"/>
            <w:shd w:val="clear" w:color="auto" w:fill="auto"/>
          </w:tcPr>
          <w:p w:rsidR="004E417C" w:rsidRPr="00E87B5D" w:rsidRDefault="004E417C" w:rsidP="00E87B5D">
            <w:pPr>
              <w:rPr>
                <w:rFonts w:cs="Calibri"/>
                <w:sz w:val="20"/>
                <w:szCs w:val="20"/>
              </w:rPr>
            </w:pPr>
            <w:r w:rsidRPr="00E87B5D">
              <w:rPr>
                <w:rFonts w:cs="Calibri"/>
                <w:sz w:val="20"/>
                <w:szCs w:val="20"/>
              </w:rPr>
              <w:t xml:space="preserve">The Cad Factory Residency Exchange will support a targeted artist </w:t>
            </w:r>
            <w:r w:rsidR="00927658" w:rsidRPr="00E87B5D">
              <w:rPr>
                <w:rFonts w:cs="Calibri"/>
                <w:sz w:val="20"/>
                <w:szCs w:val="20"/>
              </w:rPr>
              <w:t>residency program</w:t>
            </w:r>
            <w:r w:rsidRPr="00E87B5D">
              <w:rPr>
                <w:rFonts w:cs="Calibri"/>
                <w:sz w:val="20"/>
                <w:szCs w:val="20"/>
              </w:rPr>
              <w:t xml:space="preserve"> that can enable artistic and skills exchange, the creation of new work, workshop opportunities, professional career development and community building opportunities.</w:t>
            </w:r>
          </w:p>
        </w:tc>
        <w:tc>
          <w:tcPr>
            <w:tcW w:w="1803" w:type="dxa"/>
            <w:shd w:val="clear" w:color="auto" w:fill="auto"/>
          </w:tcPr>
          <w:p w:rsidR="004E417C" w:rsidRPr="00E87B5D" w:rsidRDefault="004E417C" w:rsidP="005A5599">
            <w:pPr>
              <w:rPr>
                <w:rFonts w:cs="Calibri"/>
                <w:color w:val="000000"/>
                <w:sz w:val="20"/>
                <w:szCs w:val="20"/>
              </w:rPr>
            </w:pPr>
            <w:r w:rsidRPr="00E87B5D">
              <w:rPr>
                <w:rFonts w:cs="Calibri"/>
                <w:color w:val="000000"/>
                <w:sz w:val="20"/>
                <w:szCs w:val="20"/>
              </w:rPr>
              <w:t>Artists/Art</w:t>
            </w:r>
            <w:r w:rsidR="005A5599">
              <w:rPr>
                <w:rFonts w:cs="Calibri"/>
                <w:color w:val="000000"/>
                <w:sz w:val="20"/>
                <w:szCs w:val="20"/>
              </w:rPr>
              <w:t>s W</w:t>
            </w:r>
            <w:r w:rsidRPr="00E87B5D">
              <w:rPr>
                <w:rFonts w:cs="Calibri"/>
                <w:color w:val="000000"/>
                <w:sz w:val="20"/>
                <w:szCs w:val="20"/>
              </w:rPr>
              <w:t>orkers</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20,000</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We Will Come To The Rescue</w:t>
            </w:r>
          </w:p>
        </w:tc>
        <w:tc>
          <w:tcPr>
            <w:tcW w:w="4078" w:type="dxa"/>
            <w:shd w:val="clear" w:color="auto" w:fill="auto"/>
          </w:tcPr>
          <w:p w:rsidR="004E417C" w:rsidRPr="00E87B5D" w:rsidRDefault="004E417C" w:rsidP="00E87B5D">
            <w:pPr>
              <w:rPr>
                <w:rFonts w:cs="Calibri"/>
                <w:sz w:val="20"/>
                <w:szCs w:val="20"/>
              </w:rPr>
            </w:pPr>
            <w:r w:rsidRPr="00E87B5D">
              <w:rPr>
                <w:rFonts w:cs="Calibri"/>
                <w:sz w:val="20"/>
                <w:szCs w:val="20"/>
              </w:rPr>
              <w:t xml:space="preserve">This project will engage three professional artists during the creative development of an original performance titled </w:t>
            </w:r>
            <w:r w:rsidRPr="00927658">
              <w:rPr>
                <w:rFonts w:cs="Calibri"/>
                <w:i/>
                <w:sz w:val="20"/>
                <w:szCs w:val="20"/>
              </w:rPr>
              <w:t>We Will Come to the Rescue</w:t>
            </w:r>
            <w:r w:rsidRPr="00E87B5D">
              <w:rPr>
                <w:rFonts w:cs="Calibri"/>
                <w:sz w:val="20"/>
                <w:szCs w:val="20"/>
              </w:rPr>
              <w:t xml:space="preserve"> to be presented at the Regional Arts Conference/Festival - </w:t>
            </w:r>
            <w:proofErr w:type="spellStart"/>
            <w:r w:rsidRPr="00E87B5D">
              <w:rPr>
                <w:rFonts w:cs="Calibri"/>
                <w:sz w:val="20"/>
                <w:szCs w:val="20"/>
              </w:rPr>
              <w:t>Artlands</w:t>
            </w:r>
            <w:proofErr w:type="spellEnd"/>
            <w:r w:rsidRPr="00E87B5D">
              <w:rPr>
                <w:rFonts w:cs="Calibri"/>
                <w:sz w:val="20"/>
                <w:szCs w:val="20"/>
              </w:rPr>
              <w:t xml:space="preserve"> in Dubbo in October 2016. This project will also support the development of cultural networks and encourage cultural and professional development by increasing the skills of staff and young people working at </w:t>
            </w:r>
            <w:proofErr w:type="spellStart"/>
            <w:r w:rsidRPr="00E87B5D">
              <w:rPr>
                <w:rFonts w:cs="Calibri"/>
                <w:sz w:val="20"/>
                <w:szCs w:val="20"/>
              </w:rPr>
              <w:t>fLiNG</w:t>
            </w:r>
            <w:proofErr w:type="spellEnd"/>
            <w:r w:rsidRPr="00E87B5D">
              <w:rPr>
                <w:rFonts w:cs="Calibri"/>
                <w:sz w:val="20"/>
                <w:szCs w:val="20"/>
              </w:rPr>
              <w:t xml:space="preserve"> Physical Theatre.</w:t>
            </w:r>
          </w:p>
        </w:tc>
        <w:tc>
          <w:tcPr>
            <w:tcW w:w="1803" w:type="dxa"/>
            <w:shd w:val="clear" w:color="auto" w:fill="auto"/>
          </w:tcPr>
          <w:p w:rsidR="004E417C" w:rsidRPr="00E87B5D" w:rsidRDefault="004E417C" w:rsidP="005A5599">
            <w:pPr>
              <w:rPr>
                <w:rFonts w:cs="Calibri"/>
                <w:color w:val="000000"/>
                <w:sz w:val="20"/>
                <w:szCs w:val="20"/>
              </w:rPr>
            </w:pPr>
            <w:r w:rsidRPr="00E87B5D">
              <w:rPr>
                <w:rFonts w:cs="Calibri"/>
                <w:color w:val="000000"/>
                <w:sz w:val="20"/>
                <w:szCs w:val="20"/>
              </w:rPr>
              <w:t>Artists/Art</w:t>
            </w:r>
            <w:r w:rsidR="005A5599">
              <w:rPr>
                <w:rFonts w:cs="Calibri"/>
                <w:color w:val="000000"/>
                <w:sz w:val="20"/>
                <w:szCs w:val="20"/>
              </w:rPr>
              <w:t>s W</w:t>
            </w:r>
            <w:r w:rsidRPr="00E87B5D">
              <w:rPr>
                <w:rFonts w:cs="Calibri"/>
                <w:color w:val="000000"/>
                <w:sz w:val="20"/>
                <w:szCs w:val="20"/>
              </w:rPr>
              <w:t>orkers</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10,000</w:t>
            </w:r>
          </w:p>
        </w:tc>
      </w:tr>
      <w:tr w:rsidR="004E417C" w:rsidRPr="003F04C7" w:rsidTr="004F3900">
        <w:trPr>
          <w:cantSplit/>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The T.A.R.C. - Temporary Amateur Radio Club</w:t>
            </w:r>
          </w:p>
        </w:tc>
        <w:tc>
          <w:tcPr>
            <w:tcW w:w="4078" w:type="dxa"/>
            <w:shd w:val="clear" w:color="auto" w:fill="auto"/>
          </w:tcPr>
          <w:p w:rsidR="004E417C" w:rsidRPr="00E87B5D" w:rsidRDefault="004E417C" w:rsidP="00927658">
            <w:pPr>
              <w:rPr>
                <w:rFonts w:cs="Calibri"/>
                <w:sz w:val="20"/>
                <w:szCs w:val="20"/>
              </w:rPr>
            </w:pPr>
            <w:r w:rsidRPr="00E87B5D">
              <w:rPr>
                <w:rFonts w:cs="Calibri"/>
                <w:sz w:val="20"/>
                <w:szCs w:val="20"/>
              </w:rPr>
              <w:t xml:space="preserve">This project titled </w:t>
            </w:r>
            <w:r w:rsidRPr="00927658">
              <w:rPr>
                <w:rFonts w:cs="Calibri"/>
                <w:i/>
                <w:sz w:val="20"/>
                <w:szCs w:val="20"/>
              </w:rPr>
              <w:t>The T.A.R.C</w:t>
            </w:r>
            <w:r w:rsidRPr="00E87B5D">
              <w:rPr>
                <w:rFonts w:cs="Calibri"/>
                <w:sz w:val="20"/>
                <w:szCs w:val="20"/>
              </w:rPr>
              <w:t xml:space="preserve"> will involve collaboration between artists and members of the Wagga Wagga and Orana Amateur Radio Clubs. </w:t>
            </w:r>
            <w:r w:rsidR="00927658" w:rsidRPr="00927658">
              <w:rPr>
                <w:rFonts w:cs="Calibri"/>
                <w:i/>
                <w:sz w:val="20"/>
                <w:szCs w:val="20"/>
              </w:rPr>
              <w:t xml:space="preserve">The </w:t>
            </w:r>
            <w:r w:rsidRPr="00927658">
              <w:rPr>
                <w:rFonts w:cs="Calibri"/>
                <w:i/>
                <w:sz w:val="20"/>
                <w:szCs w:val="20"/>
              </w:rPr>
              <w:t>T.A.R.C</w:t>
            </w:r>
            <w:r w:rsidRPr="00E87B5D">
              <w:rPr>
                <w:rFonts w:cs="Calibri"/>
                <w:sz w:val="20"/>
                <w:szCs w:val="20"/>
              </w:rPr>
              <w:t xml:space="preserve"> will explore local and global aspects of communications and radio culture and will provide for a participatory work that gives </w:t>
            </w:r>
            <w:r w:rsidR="00927658" w:rsidRPr="00E87B5D">
              <w:rPr>
                <w:rFonts w:cs="Calibri"/>
                <w:sz w:val="20"/>
                <w:szCs w:val="20"/>
              </w:rPr>
              <w:t>audiences experiential</w:t>
            </w:r>
            <w:r w:rsidRPr="00E87B5D">
              <w:rPr>
                <w:rFonts w:cs="Calibri"/>
                <w:sz w:val="20"/>
                <w:szCs w:val="20"/>
              </w:rPr>
              <w:t xml:space="preserve"> exposure to digital and analogue modes of communication via the world of radio. This project will be presented at the Regional Arts Conference/Festival - </w:t>
            </w:r>
            <w:proofErr w:type="spellStart"/>
            <w:r w:rsidRPr="00E87B5D">
              <w:rPr>
                <w:rFonts w:cs="Calibri"/>
                <w:sz w:val="20"/>
                <w:szCs w:val="20"/>
              </w:rPr>
              <w:t>Artlands</w:t>
            </w:r>
            <w:proofErr w:type="spellEnd"/>
            <w:r w:rsidRPr="00E87B5D">
              <w:rPr>
                <w:rFonts w:cs="Calibri"/>
                <w:sz w:val="20"/>
                <w:szCs w:val="20"/>
              </w:rPr>
              <w:t xml:space="preserve"> in Dubbo in October 2016.</w:t>
            </w:r>
          </w:p>
        </w:tc>
        <w:tc>
          <w:tcPr>
            <w:tcW w:w="1803" w:type="dxa"/>
            <w:shd w:val="clear" w:color="auto" w:fill="auto"/>
          </w:tcPr>
          <w:p w:rsidR="004E417C" w:rsidRPr="00E87B5D" w:rsidRDefault="005A5599" w:rsidP="00E87B5D">
            <w:pPr>
              <w:rPr>
                <w:rFonts w:cs="Calibri"/>
                <w:color w:val="000000"/>
                <w:sz w:val="20"/>
                <w:szCs w:val="20"/>
              </w:rPr>
            </w:pPr>
            <w:r>
              <w:rPr>
                <w:rFonts w:cs="Calibri"/>
                <w:color w:val="000000"/>
                <w:sz w:val="20"/>
                <w:szCs w:val="20"/>
              </w:rPr>
              <w:t>Artists/Arts W</w:t>
            </w:r>
            <w:r w:rsidR="004E417C" w:rsidRPr="00E87B5D">
              <w:rPr>
                <w:rFonts w:cs="Calibri"/>
                <w:color w:val="000000"/>
                <w:sz w:val="20"/>
                <w:szCs w:val="20"/>
              </w:rPr>
              <w:t>orkers</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25,550</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Augmented Wetlands</w:t>
            </w:r>
          </w:p>
        </w:tc>
        <w:tc>
          <w:tcPr>
            <w:tcW w:w="4078" w:type="dxa"/>
            <w:shd w:val="clear" w:color="auto" w:fill="auto"/>
          </w:tcPr>
          <w:p w:rsidR="004E417C" w:rsidRPr="00E87B5D" w:rsidRDefault="00B70CD6" w:rsidP="00E87B5D">
            <w:pPr>
              <w:rPr>
                <w:rFonts w:cs="Calibri"/>
                <w:sz w:val="20"/>
                <w:szCs w:val="20"/>
              </w:rPr>
            </w:pPr>
            <w:r w:rsidRPr="00B70CD6">
              <w:rPr>
                <w:rFonts w:cs="Calibri"/>
                <w:i/>
                <w:sz w:val="20"/>
                <w:szCs w:val="20"/>
              </w:rPr>
              <w:t>Augmented</w:t>
            </w:r>
            <w:r w:rsidR="004E417C" w:rsidRPr="00927658">
              <w:rPr>
                <w:rFonts w:cs="Calibri"/>
                <w:i/>
                <w:sz w:val="20"/>
                <w:szCs w:val="20"/>
              </w:rPr>
              <w:t xml:space="preserve"> Wetlands</w:t>
            </w:r>
            <w:r w:rsidR="004E417C" w:rsidRPr="00E87B5D">
              <w:rPr>
                <w:rFonts w:cs="Calibri"/>
                <w:sz w:val="20"/>
                <w:szCs w:val="20"/>
              </w:rPr>
              <w:t xml:space="preserve"> explores the cultural significance of the Wagga Wagga wetlands via augmented reality and mobile phone devices.  This project will uncover the significance of the wetlands through artistic layering of a combination of site specific and virtual artwork that does not disturb the delicate balance of the natural environment.  Two young female artists will be mentored by a team of digital media-based artists prior to working with and inspiring the youth of Wagga Wagga throughout 2016. </w:t>
            </w:r>
          </w:p>
        </w:tc>
        <w:tc>
          <w:tcPr>
            <w:tcW w:w="1803"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Women, General Community</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29,000</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B70CD6" w:rsidP="00E87B5D">
            <w:pPr>
              <w:rPr>
                <w:rFonts w:cs="Calibri"/>
                <w:color w:val="000000"/>
                <w:sz w:val="20"/>
                <w:szCs w:val="20"/>
              </w:rPr>
            </w:pPr>
            <w:r w:rsidRPr="00E87B5D">
              <w:rPr>
                <w:rFonts w:cs="Calibri"/>
                <w:color w:val="000000"/>
                <w:sz w:val="20"/>
                <w:szCs w:val="20"/>
              </w:rPr>
              <w:t>Sapphire</w:t>
            </w:r>
            <w:r w:rsidR="004E417C" w:rsidRPr="00E87B5D">
              <w:rPr>
                <w:rFonts w:cs="Calibri"/>
                <w:color w:val="000000"/>
                <w:sz w:val="20"/>
                <w:szCs w:val="20"/>
              </w:rPr>
              <w:t xml:space="preserve"> Coast </w:t>
            </w:r>
            <w:proofErr w:type="spellStart"/>
            <w:r w:rsidR="004E417C" w:rsidRPr="00E87B5D">
              <w:rPr>
                <w:rFonts w:cs="Calibri"/>
                <w:color w:val="000000"/>
                <w:sz w:val="20"/>
                <w:szCs w:val="20"/>
              </w:rPr>
              <w:t>Xpression</w:t>
            </w:r>
            <w:proofErr w:type="spellEnd"/>
            <w:r w:rsidR="004E417C" w:rsidRPr="00E87B5D">
              <w:rPr>
                <w:rFonts w:cs="Calibri"/>
                <w:color w:val="000000"/>
                <w:sz w:val="20"/>
                <w:szCs w:val="20"/>
              </w:rPr>
              <w:t xml:space="preserve"> Sessions </w:t>
            </w:r>
          </w:p>
        </w:tc>
        <w:tc>
          <w:tcPr>
            <w:tcW w:w="4078" w:type="dxa"/>
            <w:shd w:val="clear" w:color="auto" w:fill="auto"/>
          </w:tcPr>
          <w:p w:rsidR="004E417C" w:rsidRPr="00E87B5D" w:rsidRDefault="004E417C" w:rsidP="00E87B5D">
            <w:pPr>
              <w:rPr>
                <w:rFonts w:cs="Calibri"/>
                <w:sz w:val="20"/>
                <w:szCs w:val="20"/>
              </w:rPr>
            </w:pPr>
            <w:r w:rsidRPr="00E87B5D">
              <w:rPr>
                <w:rFonts w:cs="Calibri"/>
                <w:sz w:val="20"/>
                <w:szCs w:val="20"/>
              </w:rPr>
              <w:t>Building on the success of its 2014 pilot project, the Bega Valley Regional Gallery will pair four established metropolitan street artists (mentors) with local youth in 2016. Together the participants will plan and paint a mural at four of the Shire's community skate parks.</w:t>
            </w:r>
          </w:p>
        </w:tc>
        <w:tc>
          <w:tcPr>
            <w:tcW w:w="1803"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Youth</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16,650</w:t>
            </w:r>
          </w:p>
        </w:tc>
      </w:tr>
      <w:tr w:rsidR="004E417C" w:rsidRPr="003F04C7" w:rsidTr="00E87B5D">
        <w:trPr>
          <w:trHeight w:val="1129"/>
        </w:trPr>
        <w:tc>
          <w:tcPr>
            <w:tcW w:w="1068" w:type="dxa"/>
            <w:shd w:val="clear" w:color="auto" w:fill="auto"/>
          </w:tcPr>
          <w:p w:rsidR="004E417C" w:rsidRPr="004E417C" w:rsidRDefault="004E417C">
            <w:pPr>
              <w:rPr>
                <w:sz w:val="20"/>
                <w:szCs w:val="20"/>
              </w:rPr>
            </w:pPr>
            <w:r w:rsidRPr="004E417C">
              <w:rPr>
                <w:sz w:val="20"/>
                <w:szCs w:val="20"/>
              </w:rPr>
              <w:t>NSW</w:t>
            </w:r>
          </w:p>
        </w:tc>
        <w:tc>
          <w:tcPr>
            <w:tcW w:w="2010"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The Changing Face of the Peel</w:t>
            </w:r>
          </w:p>
        </w:tc>
        <w:tc>
          <w:tcPr>
            <w:tcW w:w="4078" w:type="dxa"/>
            <w:shd w:val="clear" w:color="auto" w:fill="auto"/>
          </w:tcPr>
          <w:p w:rsidR="004E417C" w:rsidRPr="00E87B5D" w:rsidRDefault="004E417C" w:rsidP="00E87B5D">
            <w:pPr>
              <w:rPr>
                <w:rFonts w:cs="Calibri"/>
                <w:sz w:val="20"/>
                <w:szCs w:val="20"/>
              </w:rPr>
            </w:pPr>
            <w:r w:rsidRPr="00927658">
              <w:rPr>
                <w:rFonts w:cs="Calibri"/>
                <w:i/>
                <w:sz w:val="20"/>
                <w:szCs w:val="20"/>
              </w:rPr>
              <w:t>The Changing Face of the Peel</w:t>
            </w:r>
            <w:r w:rsidRPr="00E87B5D">
              <w:rPr>
                <w:rFonts w:cs="Calibri"/>
                <w:sz w:val="20"/>
                <w:szCs w:val="20"/>
              </w:rPr>
              <w:t xml:space="preserve"> will illustrate how our use of the Peel River has changed over time. Six artists from various backgrounds, including Indigenous, will use various </w:t>
            </w:r>
            <w:r w:rsidR="00927658" w:rsidRPr="00E87B5D">
              <w:rPr>
                <w:rFonts w:cs="Calibri"/>
                <w:sz w:val="20"/>
                <w:szCs w:val="20"/>
              </w:rPr>
              <w:t>mediums to</w:t>
            </w:r>
            <w:r w:rsidRPr="00E87B5D">
              <w:rPr>
                <w:rFonts w:cs="Calibri"/>
                <w:sz w:val="20"/>
                <w:szCs w:val="20"/>
              </w:rPr>
              <w:t xml:space="preserve"> present interpretations of the Peel.  This community driven project will use augmented reality in exhibition spaces - online and at location by the river - to extend and expand the interpretation of the river.</w:t>
            </w:r>
          </w:p>
        </w:tc>
        <w:tc>
          <w:tcPr>
            <w:tcW w:w="1803" w:type="dxa"/>
            <w:shd w:val="clear" w:color="auto" w:fill="auto"/>
          </w:tcPr>
          <w:p w:rsidR="004E417C" w:rsidRPr="00E87B5D" w:rsidRDefault="004E417C" w:rsidP="00E87B5D">
            <w:pPr>
              <w:rPr>
                <w:rFonts w:cs="Calibri"/>
                <w:color w:val="000000"/>
                <w:sz w:val="20"/>
                <w:szCs w:val="20"/>
              </w:rPr>
            </w:pPr>
            <w:r w:rsidRPr="00E87B5D">
              <w:rPr>
                <w:rFonts w:cs="Calibri"/>
                <w:color w:val="000000"/>
                <w:sz w:val="20"/>
                <w:szCs w:val="20"/>
              </w:rPr>
              <w:t>General Community</w:t>
            </w:r>
          </w:p>
        </w:tc>
        <w:tc>
          <w:tcPr>
            <w:tcW w:w="1497" w:type="dxa"/>
            <w:shd w:val="clear" w:color="auto" w:fill="auto"/>
          </w:tcPr>
          <w:p w:rsidR="004E417C" w:rsidRPr="00E87B5D" w:rsidRDefault="004E417C" w:rsidP="00E87B5D">
            <w:pPr>
              <w:rPr>
                <w:rFonts w:cs="Calibri"/>
                <w:color w:val="000000"/>
                <w:sz w:val="20"/>
                <w:szCs w:val="20"/>
              </w:rPr>
            </w:pPr>
            <w:r>
              <w:rPr>
                <w:rFonts w:cs="Calibri"/>
                <w:color w:val="000000"/>
                <w:sz w:val="20"/>
                <w:szCs w:val="20"/>
              </w:rPr>
              <w:t>$</w:t>
            </w:r>
            <w:r w:rsidRPr="00E87B5D">
              <w:rPr>
                <w:rFonts w:cs="Calibri"/>
                <w:color w:val="000000"/>
                <w:sz w:val="20"/>
                <w:szCs w:val="20"/>
              </w:rPr>
              <w:t>19,867</w:t>
            </w:r>
          </w:p>
        </w:tc>
      </w:tr>
    </w:tbl>
    <w:p w:rsidR="00E0765C" w:rsidRDefault="00E0765C" w:rsidP="00E0765C"/>
    <w:p w:rsidR="00350DA9" w:rsidRPr="00AB1310" w:rsidRDefault="00221C75" w:rsidP="00350DA9">
      <w:pPr>
        <w:pStyle w:val="Heading2"/>
      </w:pPr>
      <w:r w:rsidRPr="00AB1310">
        <w:t>Northern Territory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073"/>
        <w:gridCol w:w="4349"/>
        <w:gridCol w:w="1416"/>
        <w:gridCol w:w="1551"/>
      </w:tblGrid>
      <w:tr w:rsidR="003F04C7" w:rsidRPr="00D47751" w:rsidTr="00E0765C">
        <w:trPr>
          <w:cantSplit/>
          <w:tblHeader/>
        </w:trPr>
        <w:tc>
          <w:tcPr>
            <w:tcW w:w="1067" w:type="dxa"/>
            <w:shd w:val="clear" w:color="auto" w:fill="EC881D"/>
          </w:tcPr>
          <w:p w:rsidR="00350DA9" w:rsidRPr="00D47751" w:rsidRDefault="00350DA9" w:rsidP="00D47751">
            <w:pPr>
              <w:rPr>
                <w:b/>
                <w:bCs/>
              </w:rPr>
            </w:pPr>
            <w:r w:rsidRPr="00D47751">
              <w:rPr>
                <w:b/>
                <w:bCs/>
                <w:spacing w:val="-1"/>
              </w:rPr>
              <w:t>S</w:t>
            </w:r>
            <w:r w:rsidRPr="00D47751">
              <w:rPr>
                <w:b/>
                <w:bCs/>
              </w:rPr>
              <w:t>tate/</w:t>
            </w:r>
            <w:r w:rsidR="00D47751">
              <w:rPr>
                <w:b/>
                <w:bCs/>
              </w:rPr>
              <w:br/>
            </w:r>
            <w:r w:rsidR="00D47751" w:rsidRPr="00D47751">
              <w:rPr>
                <w:b/>
                <w:bCs/>
                <w:spacing w:val="1"/>
                <w:position w:val="1"/>
              </w:rPr>
              <w:t>ter</w:t>
            </w:r>
            <w:r w:rsidR="00D47751" w:rsidRPr="00D47751">
              <w:rPr>
                <w:b/>
                <w:bCs/>
                <w:spacing w:val="-1"/>
                <w:position w:val="1"/>
              </w:rPr>
              <w:t>r</w:t>
            </w:r>
            <w:r w:rsidR="00D47751" w:rsidRPr="00D47751">
              <w:rPr>
                <w:b/>
                <w:bCs/>
                <w:position w:val="1"/>
              </w:rPr>
              <w:t>i</w:t>
            </w:r>
            <w:r w:rsidR="00D47751" w:rsidRPr="00D47751">
              <w:rPr>
                <w:b/>
                <w:bCs/>
                <w:spacing w:val="-1"/>
                <w:position w:val="1"/>
              </w:rPr>
              <w:t>t</w:t>
            </w:r>
            <w:r w:rsidR="00D47751" w:rsidRPr="00D47751">
              <w:rPr>
                <w:b/>
                <w:bCs/>
                <w:spacing w:val="1"/>
                <w:position w:val="1"/>
              </w:rPr>
              <w:t>ory</w:t>
            </w:r>
          </w:p>
        </w:tc>
        <w:tc>
          <w:tcPr>
            <w:tcW w:w="2073" w:type="dxa"/>
            <w:shd w:val="clear" w:color="auto" w:fill="EC881D"/>
          </w:tcPr>
          <w:p w:rsidR="00350DA9" w:rsidRPr="00D47751" w:rsidRDefault="00350DA9"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sidR="00D47751">
              <w:rPr>
                <w:b/>
                <w:bCs/>
                <w:spacing w:val="-4"/>
              </w:rPr>
              <w:t>t</w:t>
            </w:r>
            <w:r w:rsidRPr="00D47751">
              <w:rPr>
                <w:b/>
                <w:bCs/>
                <w:spacing w:val="-1"/>
              </w:rPr>
              <w:t>i</w:t>
            </w:r>
            <w:r w:rsidRPr="00D47751">
              <w:rPr>
                <w:b/>
                <w:bCs/>
              </w:rPr>
              <w:t>t</w:t>
            </w:r>
            <w:r w:rsidRPr="00D47751">
              <w:rPr>
                <w:b/>
                <w:bCs/>
                <w:spacing w:val="-1"/>
              </w:rPr>
              <w:t>le</w:t>
            </w:r>
          </w:p>
        </w:tc>
        <w:tc>
          <w:tcPr>
            <w:tcW w:w="4349" w:type="dxa"/>
            <w:shd w:val="clear" w:color="auto" w:fill="EC881D"/>
          </w:tcPr>
          <w:p w:rsidR="00350DA9" w:rsidRPr="00D47751" w:rsidRDefault="00350DA9"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sidR="00D47751">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416" w:type="dxa"/>
            <w:shd w:val="clear" w:color="auto" w:fill="EC881D"/>
          </w:tcPr>
          <w:p w:rsidR="00350DA9" w:rsidRPr="00D47751" w:rsidRDefault="00350DA9"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sidR="00D47751">
              <w:rPr>
                <w:b/>
                <w:bCs/>
                <w:w w:val="99"/>
              </w:rPr>
              <w:t>t</w:t>
            </w:r>
            <w:r w:rsidRPr="00D47751">
              <w:rPr>
                <w:b/>
                <w:bCs/>
                <w:w w:val="99"/>
              </w:rPr>
              <w:t>a</w:t>
            </w:r>
            <w:r w:rsidRPr="00D47751">
              <w:rPr>
                <w:b/>
                <w:bCs/>
                <w:spacing w:val="1"/>
              </w:rPr>
              <w:t>rge</w:t>
            </w:r>
            <w:r w:rsidRPr="00D47751">
              <w:rPr>
                <w:b/>
                <w:bCs/>
                <w:w w:val="99"/>
              </w:rPr>
              <w:t xml:space="preserve">t </w:t>
            </w:r>
            <w:r w:rsidR="00D47751">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551" w:type="dxa"/>
            <w:shd w:val="clear" w:color="auto" w:fill="EC881D"/>
          </w:tcPr>
          <w:p w:rsidR="00350DA9" w:rsidRPr="00D47751" w:rsidRDefault="00350DA9" w:rsidP="00D47751">
            <w:pPr>
              <w:rPr>
                <w:b/>
                <w:bCs/>
              </w:rPr>
            </w:pPr>
            <w:r w:rsidRPr="00D47751">
              <w:rPr>
                <w:b/>
                <w:bCs/>
                <w:spacing w:val="-1"/>
              </w:rPr>
              <w:t>A</w:t>
            </w:r>
            <w:r w:rsidRPr="00D47751">
              <w:rPr>
                <w:b/>
                <w:bCs/>
              </w:rPr>
              <w:t>m</w:t>
            </w:r>
            <w:r w:rsidRPr="00D47751">
              <w:rPr>
                <w:b/>
                <w:bCs/>
                <w:spacing w:val="-1"/>
              </w:rPr>
              <w:t>ou</w:t>
            </w:r>
            <w:r w:rsidRPr="00D47751">
              <w:rPr>
                <w:b/>
                <w:bCs/>
              </w:rPr>
              <w:t>nt</w:t>
            </w:r>
            <w:r w:rsidR="00D47751">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1D6299" w:rsidRPr="003F04C7" w:rsidTr="004F3900">
        <w:trPr>
          <w:cantSplit/>
          <w:trHeight w:val="1197"/>
        </w:trPr>
        <w:tc>
          <w:tcPr>
            <w:tcW w:w="1067" w:type="dxa"/>
            <w:shd w:val="clear" w:color="auto" w:fill="auto"/>
          </w:tcPr>
          <w:p w:rsidR="001D6299" w:rsidRPr="003F04C7" w:rsidRDefault="001D6299" w:rsidP="0004621A">
            <w:pPr>
              <w:rPr>
                <w:rFonts w:cs="Calibri"/>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proofErr w:type="spellStart"/>
            <w:r w:rsidRPr="001D6299">
              <w:rPr>
                <w:rFonts w:cs="Calibri"/>
                <w:color w:val="000000"/>
                <w:sz w:val="20"/>
                <w:szCs w:val="20"/>
              </w:rPr>
              <w:t>Mäpuru</w:t>
            </w:r>
            <w:proofErr w:type="spellEnd"/>
            <w:r w:rsidRPr="001D6299">
              <w:rPr>
                <w:rFonts w:cs="Calibri"/>
                <w:color w:val="000000"/>
                <w:sz w:val="20"/>
                <w:szCs w:val="20"/>
              </w:rPr>
              <w:t>/Melbourne Cultural Exchange 2016</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 xml:space="preserve">Building on the successful 2014 </w:t>
            </w:r>
            <w:proofErr w:type="spellStart"/>
            <w:r w:rsidRPr="005E2396">
              <w:rPr>
                <w:rFonts w:cs="Calibri"/>
                <w:sz w:val="20"/>
                <w:szCs w:val="20"/>
              </w:rPr>
              <w:t>Mäpuru</w:t>
            </w:r>
            <w:proofErr w:type="spellEnd"/>
            <w:r w:rsidRPr="005E2396">
              <w:rPr>
                <w:rFonts w:cs="Calibri"/>
                <w:sz w:val="20"/>
                <w:szCs w:val="20"/>
              </w:rPr>
              <w:t xml:space="preserve">/Melbourne Cultural Exchange, master and mentee weavers from the remote Aboriginal community of </w:t>
            </w:r>
            <w:proofErr w:type="spellStart"/>
            <w:r w:rsidRPr="005E2396">
              <w:rPr>
                <w:rFonts w:cs="Calibri"/>
                <w:sz w:val="20"/>
                <w:szCs w:val="20"/>
              </w:rPr>
              <w:t>Mäpuru</w:t>
            </w:r>
            <w:proofErr w:type="spellEnd"/>
            <w:r w:rsidRPr="005E2396">
              <w:rPr>
                <w:rFonts w:cs="Calibri"/>
                <w:sz w:val="20"/>
                <w:szCs w:val="20"/>
              </w:rPr>
              <w:t xml:space="preserve">, Arnhem Land will travel to Melbourne in January 2016 on a 10 day cultural exchange. This project will deliver a multi-day weaving workshop and support participants to engage in cultural exchange activities. </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Indigenous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11,400</w:t>
            </w:r>
          </w:p>
        </w:tc>
      </w:tr>
      <w:tr w:rsidR="001D6299" w:rsidRPr="003F04C7" w:rsidTr="001D6299">
        <w:trPr>
          <w:trHeight w:val="1260"/>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proofErr w:type="spellStart"/>
            <w:r w:rsidRPr="001D6299">
              <w:rPr>
                <w:rFonts w:cs="Calibri"/>
                <w:color w:val="000000"/>
                <w:sz w:val="20"/>
                <w:szCs w:val="20"/>
              </w:rPr>
              <w:t>Milpirri-Kurdiji</w:t>
            </w:r>
            <w:proofErr w:type="spellEnd"/>
            <w:r w:rsidRPr="001D6299">
              <w:rPr>
                <w:rFonts w:cs="Calibri"/>
                <w:color w:val="000000"/>
                <w:sz w:val="20"/>
                <w:szCs w:val="20"/>
              </w:rPr>
              <w:t xml:space="preserve"> R&amp;D</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 xml:space="preserve">This project will support the research and development phase of the 2016 edition of </w:t>
            </w:r>
            <w:proofErr w:type="spellStart"/>
            <w:r w:rsidRPr="005E2396">
              <w:rPr>
                <w:rFonts w:cs="Calibri"/>
                <w:sz w:val="20"/>
                <w:szCs w:val="20"/>
              </w:rPr>
              <w:t>Milpirri</w:t>
            </w:r>
            <w:proofErr w:type="spellEnd"/>
            <w:r w:rsidRPr="005E2396">
              <w:rPr>
                <w:rFonts w:cs="Calibri"/>
                <w:sz w:val="20"/>
                <w:szCs w:val="20"/>
              </w:rPr>
              <w:t xml:space="preserve">, a biennial outdoor performance presented by the Warlpiri People of Lajamanu and Tracks Dance. </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Indigenous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19,778</w:t>
            </w:r>
          </w:p>
        </w:tc>
      </w:tr>
      <w:tr w:rsidR="001D6299" w:rsidRPr="003F04C7" w:rsidTr="001D6299">
        <w:trPr>
          <w:trHeight w:val="1685"/>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r w:rsidRPr="001D6299">
              <w:rPr>
                <w:rFonts w:cs="Calibri"/>
                <w:color w:val="000000"/>
                <w:sz w:val="20"/>
                <w:szCs w:val="20"/>
              </w:rPr>
              <w:t>Theatre development workshops</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 xml:space="preserve">As part of </w:t>
            </w:r>
            <w:proofErr w:type="spellStart"/>
            <w:r w:rsidRPr="005E2396">
              <w:rPr>
                <w:rFonts w:cs="Calibri"/>
                <w:sz w:val="20"/>
                <w:szCs w:val="20"/>
              </w:rPr>
              <w:t>Artback</w:t>
            </w:r>
            <w:proofErr w:type="spellEnd"/>
            <w:r w:rsidRPr="005E2396">
              <w:rPr>
                <w:rFonts w:cs="Calibri"/>
                <w:sz w:val="20"/>
                <w:szCs w:val="20"/>
              </w:rPr>
              <w:t xml:space="preserve"> NT’s broader Artist on Tour program, this project will concentrate on the development of regional and remote theatre makers with a focus on writing and directing. In conjunction with the NT tour of the play Broken, participants will provide a tailored program of workshops for artists from regions who have had no or very little professional development to date. Supported by regional partners throughout the Territory, these workshops will service emerging and established writers and directors, as well as senior drama school students.</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Artists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20,000</w:t>
            </w:r>
          </w:p>
        </w:tc>
      </w:tr>
      <w:tr w:rsidR="001D6299" w:rsidRPr="003F04C7" w:rsidTr="001D6299">
        <w:trPr>
          <w:trHeight w:val="1549"/>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r w:rsidRPr="001D6299">
              <w:rPr>
                <w:rFonts w:cs="Calibri"/>
                <w:color w:val="000000"/>
                <w:sz w:val="20"/>
                <w:szCs w:val="20"/>
              </w:rPr>
              <w:t>Indigenous Textile Development Residency</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This project will support Stage 1 of the Indigenous Textile Development Residency to provide an opportunity for 8-10 designers and printers from key textile producing art centres to come together in Sydney for two weeks in February 2016 and refine their technique and develop their skills with textile designer/printers. The mentors will then travel to four NT art centres to advise and troubleshoot processes in community studios for Stage 2 of the program.</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Indigenous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20,000</w:t>
            </w:r>
          </w:p>
        </w:tc>
      </w:tr>
      <w:tr w:rsidR="001D6299" w:rsidRPr="003F04C7" w:rsidTr="001D6299">
        <w:trPr>
          <w:trHeight w:val="1684"/>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r w:rsidRPr="001D6299">
              <w:rPr>
                <w:rFonts w:cs="Calibri"/>
                <w:color w:val="000000"/>
                <w:sz w:val="20"/>
                <w:szCs w:val="20"/>
              </w:rPr>
              <w:t>SPUN @ Katherine &amp; Pine Creek</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 xml:space="preserve">This project takes Darwin's popular live storytelling event, </w:t>
            </w:r>
            <w:r w:rsidRPr="00927658">
              <w:rPr>
                <w:rFonts w:cs="Calibri"/>
                <w:i/>
                <w:sz w:val="20"/>
                <w:szCs w:val="20"/>
              </w:rPr>
              <w:t>SPUN</w:t>
            </w:r>
            <w:r w:rsidRPr="005E2396">
              <w:rPr>
                <w:rFonts w:cs="Calibri"/>
                <w:sz w:val="20"/>
                <w:szCs w:val="20"/>
              </w:rPr>
              <w:t xml:space="preserve">, to Katherine and Pine Creek. Using story development workshops and public storytelling events, </w:t>
            </w:r>
            <w:r w:rsidRPr="00927658">
              <w:rPr>
                <w:rFonts w:cs="Calibri"/>
                <w:i/>
                <w:sz w:val="20"/>
                <w:szCs w:val="20"/>
              </w:rPr>
              <w:t>SPUN</w:t>
            </w:r>
            <w:r w:rsidRPr="005E2396">
              <w:rPr>
                <w:rFonts w:cs="Calibri"/>
                <w:sz w:val="20"/>
                <w:szCs w:val="20"/>
              </w:rPr>
              <w:t xml:space="preserve"> will engage a cross section of the community, showcase local stories, develop peoples' storytelling skills and conclude with an exciting public event that celebrates the people, places and culture of the Katherine region. </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General community</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10,000</w:t>
            </w:r>
          </w:p>
        </w:tc>
      </w:tr>
      <w:tr w:rsidR="001D6299" w:rsidRPr="003F04C7" w:rsidTr="004F3900">
        <w:trPr>
          <w:cantSplit/>
          <w:trHeight w:val="1188"/>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r w:rsidRPr="001D6299">
              <w:rPr>
                <w:rFonts w:cs="Calibri"/>
                <w:color w:val="000000"/>
                <w:sz w:val="20"/>
                <w:szCs w:val="20"/>
              </w:rPr>
              <w:t>Red Dirt Poetry Festival 2016</w:t>
            </w:r>
          </w:p>
        </w:tc>
        <w:tc>
          <w:tcPr>
            <w:tcW w:w="4349" w:type="dxa"/>
            <w:shd w:val="clear" w:color="auto" w:fill="auto"/>
          </w:tcPr>
          <w:p w:rsidR="001D6299" w:rsidRPr="005E2396" w:rsidRDefault="001D6299" w:rsidP="005E2396">
            <w:pPr>
              <w:rPr>
                <w:rFonts w:cs="Calibri"/>
                <w:sz w:val="20"/>
                <w:szCs w:val="20"/>
              </w:rPr>
            </w:pPr>
            <w:r w:rsidRPr="00927658">
              <w:rPr>
                <w:rFonts w:cs="Calibri"/>
                <w:sz w:val="20"/>
                <w:szCs w:val="20"/>
              </w:rPr>
              <w:t>Red Dirt Poetry Festival (RDPF)</w:t>
            </w:r>
            <w:r w:rsidRPr="005E2396">
              <w:rPr>
                <w:rFonts w:cs="Calibri"/>
                <w:sz w:val="20"/>
                <w:szCs w:val="20"/>
              </w:rPr>
              <w:t xml:space="preserve"> is a biennial three-day spoken word and poetry celebration in the heart of Australia. This project will bring in poets from around the Territory with visiting Interstate poets, and will involve RDPF </w:t>
            </w:r>
            <w:r w:rsidR="00927658" w:rsidRPr="005E2396">
              <w:rPr>
                <w:rFonts w:cs="Calibri"/>
                <w:sz w:val="20"/>
                <w:szCs w:val="20"/>
              </w:rPr>
              <w:t>providing</w:t>
            </w:r>
            <w:r w:rsidRPr="005E2396">
              <w:rPr>
                <w:rFonts w:cs="Calibri"/>
                <w:sz w:val="20"/>
                <w:szCs w:val="20"/>
              </w:rPr>
              <w:t xml:space="preserve"> a platform for people to share their stories and learn new skills. This festival will support skills development as well as networking opportunities and the ability to perform at a festival level in Alice Springs. </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Artists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20,000</w:t>
            </w:r>
          </w:p>
        </w:tc>
      </w:tr>
      <w:tr w:rsidR="001D6299" w:rsidRPr="003F04C7" w:rsidTr="001D6299">
        <w:trPr>
          <w:trHeight w:val="1254"/>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r w:rsidRPr="001D6299">
              <w:rPr>
                <w:rFonts w:cs="Calibri"/>
                <w:color w:val="000000"/>
                <w:sz w:val="20"/>
                <w:szCs w:val="20"/>
              </w:rPr>
              <w:t>Painting exhibition, 2016</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This project will create an exhibition of landscape paintings, and will involve working on-site in Arrernte country and being guided in the landscape by a traditional Arrernte woman, and cultural leader amongst her people.</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Indigenous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19,727</w:t>
            </w:r>
          </w:p>
        </w:tc>
      </w:tr>
      <w:tr w:rsidR="001D6299" w:rsidRPr="003F04C7" w:rsidTr="001D6299">
        <w:trPr>
          <w:trHeight w:val="1406"/>
        </w:trPr>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proofErr w:type="spellStart"/>
            <w:r w:rsidRPr="001D6299">
              <w:rPr>
                <w:rFonts w:cs="Calibri"/>
                <w:color w:val="000000"/>
                <w:sz w:val="20"/>
                <w:szCs w:val="20"/>
              </w:rPr>
              <w:t>Tjintu</w:t>
            </w:r>
            <w:proofErr w:type="spellEnd"/>
            <w:r w:rsidRPr="001D6299">
              <w:rPr>
                <w:rFonts w:cs="Calibri"/>
                <w:color w:val="000000"/>
                <w:sz w:val="20"/>
                <w:szCs w:val="20"/>
              </w:rPr>
              <w:t xml:space="preserve"> Desert Band's second album</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 xml:space="preserve">This project will support the creation of a second album by the </w:t>
            </w:r>
            <w:proofErr w:type="spellStart"/>
            <w:r w:rsidR="00B70CD6" w:rsidRPr="001D6299">
              <w:rPr>
                <w:rFonts w:cs="Calibri"/>
                <w:color w:val="000000"/>
                <w:sz w:val="20"/>
                <w:szCs w:val="20"/>
              </w:rPr>
              <w:t>Tjintu</w:t>
            </w:r>
            <w:proofErr w:type="spellEnd"/>
            <w:r w:rsidRPr="005E2396">
              <w:rPr>
                <w:rFonts w:cs="Calibri"/>
                <w:sz w:val="20"/>
                <w:szCs w:val="20"/>
              </w:rPr>
              <w:t xml:space="preserve"> Desert Band, to be produced by a highly regarded and awarded Northern Territory music producer.</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Indigenous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20,000</w:t>
            </w:r>
          </w:p>
        </w:tc>
      </w:tr>
      <w:tr w:rsidR="001D6299" w:rsidRPr="003F04C7" w:rsidTr="001D6299">
        <w:tc>
          <w:tcPr>
            <w:tcW w:w="1067" w:type="dxa"/>
            <w:shd w:val="clear" w:color="auto" w:fill="auto"/>
          </w:tcPr>
          <w:p w:rsidR="001D6299" w:rsidRPr="003F04C7" w:rsidRDefault="001D6299" w:rsidP="0004621A">
            <w:pPr>
              <w:rPr>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proofErr w:type="spellStart"/>
            <w:r w:rsidRPr="001D6299">
              <w:rPr>
                <w:rFonts w:cs="Calibri"/>
                <w:color w:val="000000"/>
                <w:sz w:val="20"/>
                <w:szCs w:val="20"/>
              </w:rPr>
              <w:t>Sidetracked</w:t>
            </w:r>
            <w:proofErr w:type="spellEnd"/>
          </w:p>
        </w:tc>
        <w:tc>
          <w:tcPr>
            <w:tcW w:w="4349" w:type="dxa"/>
            <w:shd w:val="clear" w:color="auto" w:fill="auto"/>
          </w:tcPr>
          <w:p w:rsidR="001D6299" w:rsidRPr="005E2396" w:rsidRDefault="001D6299" w:rsidP="005E2396">
            <w:pPr>
              <w:rPr>
                <w:rFonts w:cs="Calibri"/>
                <w:sz w:val="20"/>
                <w:szCs w:val="20"/>
              </w:rPr>
            </w:pPr>
            <w:proofErr w:type="spellStart"/>
            <w:r w:rsidRPr="00927658">
              <w:rPr>
                <w:rFonts w:cs="Calibri"/>
                <w:i/>
                <w:sz w:val="20"/>
                <w:szCs w:val="20"/>
              </w:rPr>
              <w:t>Sidetracked</w:t>
            </w:r>
            <w:proofErr w:type="spellEnd"/>
            <w:r w:rsidRPr="005E2396">
              <w:rPr>
                <w:rFonts w:cs="Calibri"/>
                <w:sz w:val="20"/>
                <w:szCs w:val="20"/>
              </w:rPr>
              <w:t xml:space="preserve"> involves the development of a series of artworks based on an artist’s experience and recovery from a recurrent brain tumour. A textile artist will create new works, and in partnership with the Cancer Council of the Northern Territory, collaborate with other cancer survivors to incorporate their stories of recovery into artworks. This project will also support the artist to participate in a skills development opportunity with other textile artists to regain the expertise lost as a result of her treatment.</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Artists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13,783</w:t>
            </w:r>
          </w:p>
        </w:tc>
      </w:tr>
      <w:tr w:rsidR="001D6299" w:rsidRPr="003F04C7" w:rsidTr="001D6299">
        <w:tc>
          <w:tcPr>
            <w:tcW w:w="1067" w:type="dxa"/>
            <w:shd w:val="clear" w:color="auto" w:fill="auto"/>
          </w:tcPr>
          <w:p w:rsidR="001D6299" w:rsidRPr="003F04C7" w:rsidRDefault="001D6299" w:rsidP="0004621A">
            <w:pPr>
              <w:rPr>
                <w:rFonts w:cs="Calibri"/>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r w:rsidRPr="001D6299">
              <w:rPr>
                <w:rFonts w:cs="Calibri"/>
                <w:color w:val="000000"/>
                <w:sz w:val="20"/>
                <w:szCs w:val="20"/>
              </w:rPr>
              <w:t xml:space="preserve">Dog </w:t>
            </w:r>
            <w:proofErr w:type="spellStart"/>
            <w:r w:rsidRPr="001D6299">
              <w:rPr>
                <w:rFonts w:cs="Calibri"/>
                <w:color w:val="000000"/>
                <w:sz w:val="20"/>
                <w:szCs w:val="20"/>
              </w:rPr>
              <w:t>Dog</w:t>
            </w:r>
            <w:proofErr w:type="spellEnd"/>
            <w:r w:rsidRPr="001D6299">
              <w:rPr>
                <w:rFonts w:cs="Calibri"/>
                <w:color w:val="000000"/>
                <w:sz w:val="20"/>
                <w:szCs w:val="20"/>
              </w:rPr>
              <w:t xml:space="preserve"> and Milly the Detective visit North East Arnhem Land</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 xml:space="preserve">This project will support SALT Theatre in partnership with Corrugated Iron to present the children's play 'Dog </w:t>
            </w:r>
            <w:proofErr w:type="spellStart"/>
            <w:r w:rsidRPr="005E2396">
              <w:rPr>
                <w:rFonts w:cs="Calibri"/>
                <w:sz w:val="20"/>
                <w:szCs w:val="20"/>
              </w:rPr>
              <w:t>Dog</w:t>
            </w:r>
            <w:proofErr w:type="spellEnd"/>
            <w:r w:rsidRPr="005E2396">
              <w:rPr>
                <w:rFonts w:cs="Calibri"/>
                <w:sz w:val="20"/>
                <w:szCs w:val="20"/>
              </w:rPr>
              <w:t xml:space="preserve">' alongside 'Milly the Detective' in conjunction with workshops in communities in North East Arnhem Land. </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Artists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20,000</w:t>
            </w:r>
          </w:p>
        </w:tc>
      </w:tr>
      <w:tr w:rsidR="001D6299" w:rsidRPr="003F04C7" w:rsidTr="001D6299">
        <w:tc>
          <w:tcPr>
            <w:tcW w:w="1067" w:type="dxa"/>
            <w:shd w:val="clear" w:color="auto" w:fill="auto"/>
          </w:tcPr>
          <w:p w:rsidR="001D6299" w:rsidRPr="003F04C7" w:rsidRDefault="001D6299" w:rsidP="0004621A">
            <w:pPr>
              <w:rPr>
                <w:rFonts w:cs="Calibri"/>
                <w:sz w:val="20"/>
                <w:szCs w:val="20"/>
              </w:rPr>
            </w:pPr>
            <w:r w:rsidRPr="003F04C7">
              <w:rPr>
                <w:rFonts w:cs="Calibri"/>
                <w:sz w:val="20"/>
                <w:szCs w:val="20"/>
              </w:rPr>
              <w:t>NT</w:t>
            </w:r>
          </w:p>
        </w:tc>
        <w:tc>
          <w:tcPr>
            <w:tcW w:w="2073" w:type="dxa"/>
            <w:shd w:val="clear" w:color="auto" w:fill="auto"/>
          </w:tcPr>
          <w:p w:rsidR="001D6299" w:rsidRPr="001D6299" w:rsidRDefault="001D6299" w:rsidP="001D6299">
            <w:pPr>
              <w:rPr>
                <w:rFonts w:cs="Calibri"/>
                <w:color w:val="000000"/>
                <w:sz w:val="20"/>
                <w:szCs w:val="20"/>
              </w:rPr>
            </w:pPr>
            <w:proofErr w:type="spellStart"/>
            <w:r w:rsidRPr="001D6299">
              <w:rPr>
                <w:rFonts w:cs="Calibri"/>
                <w:color w:val="000000"/>
                <w:sz w:val="20"/>
                <w:szCs w:val="20"/>
              </w:rPr>
              <w:t>Mutitjulu</w:t>
            </w:r>
            <w:proofErr w:type="spellEnd"/>
            <w:r w:rsidRPr="001D6299">
              <w:rPr>
                <w:rFonts w:cs="Calibri"/>
                <w:color w:val="000000"/>
                <w:sz w:val="20"/>
                <w:szCs w:val="20"/>
              </w:rPr>
              <w:t xml:space="preserve">, </w:t>
            </w:r>
            <w:proofErr w:type="spellStart"/>
            <w:r w:rsidRPr="001D6299">
              <w:rPr>
                <w:rFonts w:cs="Calibri"/>
                <w:color w:val="000000"/>
                <w:sz w:val="20"/>
                <w:szCs w:val="20"/>
              </w:rPr>
              <w:t>Impampa</w:t>
            </w:r>
            <w:proofErr w:type="spellEnd"/>
            <w:r w:rsidRPr="001D6299">
              <w:rPr>
                <w:rFonts w:cs="Calibri"/>
                <w:color w:val="000000"/>
                <w:sz w:val="20"/>
                <w:szCs w:val="20"/>
              </w:rPr>
              <w:t xml:space="preserve"> Cultural Arts Photography Project</w:t>
            </w:r>
          </w:p>
        </w:tc>
        <w:tc>
          <w:tcPr>
            <w:tcW w:w="4349" w:type="dxa"/>
            <w:shd w:val="clear" w:color="auto" w:fill="auto"/>
          </w:tcPr>
          <w:p w:rsidR="001D6299" w:rsidRPr="005E2396" w:rsidRDefault="001D6299" w:rsidP="005E2396">
            <w:pPr>
              <w:rPr>
                <w:rFonts w:cs="Calibri"/>
                <w:sz w:val="20"/>
                <w:szCs w:val="20"/>
              </w:rPr>
            </w:pPr>
            <w:r w:rsidRPr="005E2396">
              <w:rPr>
                <w:rFonts w:cs="Calibri"/>
                <w:sz w:val="20"/>
                <w:szCs w:val="20"/>
              </w:rPr>
              <w:t>This project will develop creative photography as an artistic, story-telling medium in support of traditional art/cultural practice, by presenting published product relevant to culture while increasing culture and art accessibility for a non-Aboriginal audience. Elders and youth will create short, culturally relevant story lines, depicted through creative photography and publish works in a photo exhibition and book/s at the Uluru Cultural Centre Art space 2016.</w:t>
            </w:r>
          </w:p>
        </w:tc>
        <w:tc>
          <w:tcPr>
            <w:tcW w:w="1416" w:type="dxa"/>
            <w:shd w:val="clear" w:color="auto" w:fill="auto"/>
          </w:tcPr>
          <w:p w:rsidR="001D6299" w:rsidRPr="005E2396" w:rsidRDefault="001D6299" w:rsidP="005E2396">
            <w:pPr>
              <w:rPr>
                <w:rFonts w:cs="Calibri"/>
                <w:color w:val="000000"/>
                <w:sz w:val="20"/>
                <w:szCs w:val="20"/>
              </w:rPr>
            </w:pPr>
            <w:r w:rsidRPr="005E2396">
              <w:rPr>
                <w:rFonts w:cs="Calibri"/>
                <w:color w:val="000000"/>
                <w:sz w:val="20"/>
                <w:szCs w:val="20"/>
              </w:rPr>
              <w:t>Indigenous</w:t>
            </w:r>
          </w:p>
        </w:tc>
        <w:tc>
          <w:tcPr>
            <w:tcW w:w="1551" w:type="dxa"/>
            <w:shd w:val="clear" w:color="auto" w:fill="auto"/>
          </w:tcPr>
          <w:p w:rsidR="001D6299" w:rsidRPr="005E2396" w:rsidRDefault="001D6299" w:rsidP="005E2396">
            <w:pPr>
              <w:rPr>
                <w:rFonts w:cs="Calibri"/>
                <w:color w:val="000000"/>
                <w:sz w:val="20"/>
                <w:szCs w:val="20"/>
              </w:rPr>
            </w:pPr>
            <w:r>
              <w:rPr>
                <w:rFonts w:cs="Calibri"/>
                <w:color w:val="000000"/>
                <w:sz w:val="20"/>
                <w:szCs w:val="20"/>
              </w:rPr>
              <w:t>$</w:t>
            </w:r>
            <w:r w:rsidRPr="005E2396">
              <w:rPr>
                <w:rFonts w:cs="Calibri"/>
                <w:color w:val="000000"/>
                <w:sz w:val="20"/>
                <w:szCs w:val="20"/>
              </w:rPr>
              <w:t>15,128</w:t>
            </w:r>
          </w:p>
        </w:tc>
      </w:tr>
    </w:tbl>
    <w:p w:rsidR="00A56DC1" w:rsidRPr="003F04C7" w:rsidRDefault="00A56DC1" w:rsidP="00984F72">
      <w:pPr>
        <w:rPr>
          <w:sz w:val="20"/>
          <w:szCs w:val="20"/>
        </w:rPr>
      </w:pPr>
    </w:p>
    <w:p w:rsidR="00350DA9" w:rsidRPr="00AB1310" w:rsidRDefault="00221C75" w:rsidP="00350DA9">
      <w:pPr>
        <w:pStyle w:val="Heading2"/>
      </w:pPr>
      <w:r w:rsidRPr="00AB1310">
        <w:t>Queensland</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55"/>
        <w:gridCol w:w="3648"/>
        <w:gridCol w:w="1907"/>
        <w:gridCol w:w="1496"/>
      </w:tblGrid>
      <w:tr w:rsidR="00D47751" w:rsidRPr="008916E3" w:rsidTr="00D47751">
        <w:trPr>
          <w:tblHeader/>
        </w:trPr>
        <w:tc>
          <w:tcPr>
            <w:tcW w:w="1550" w:type="dxa"/>
            <w:shd w:val="clear" w:color="auto" w:fill="EC881D"/>
          </w:tcPr>
          <w:p w:rsidR="00D47751" w:rsidRPr="00D47751" w:rsidRDefault="00D47751" w:rsidP="00D47751">
            <w:pPr>
              <w:rPr>
                <w:b/>
                <w:bCs/>
              </w:rPr>
            </w:pPr>
            <w:r w:rsidRPr="00D47751">
              <w:rPr>
                <w:b/>
                <w:bCs/>
                <w:spacing w:val="-1"/>
              </w:rPr>
              <w:t>S</w:t>
            </w:r>
            <w:r w:rsidRPr="00D47751">
              <w:rPr>
                <w:b/>
                <w:bCs/>
              </w:rPr>
              <w:t>tate/</w:t>
            </w:r>
            <w:r>
              <w:rPr>
                <w:b/>
                <w:bCs/>
              </w:rPr>
              <w:br/>
            </w:r>
            <w:r w:rsidRPr="00D47751">
              <w:rPr>
                <w:b/>
                <w:bCs/>
                <w:spacing w:val="1"/>
                <w:position w:val="1"/>
              </w:rPr>
              <w:t>ter</w:t>
            </w:r>
            <w:r w:rsidRPr="00D47751">
              <w:rPr>
                <w:b/>
                <w:bCs/>
                <w:spacing w:val="-1"/>
                <w:position w:val="1"/>
              </w:rPr>
              <w:t>r</w:t>
            </w:r>
            <w:r w:rsidRPr="00D47751">
              <w:rPr>
                <w:b/>
                <w:bCs/>
                <w:position w:val="1"/>
              </w:rPr>
              <w:t>i</w:t>
            </w:r>
            <w:r w:rsidRPr="00D47751">
              <w:rPr>
                <w:b/>
                <w:bCs/>
                <w:spacing w:val="-1"/>
                <w:position w:val="1"/>
              </w:rPr>
              <w:t>t</w:t>
            </w:r>
            <w:r w:rsidRPr="00D47751">
              <w:rPr>
                <w:b/>
                <w:bCs/>
                <w:spacing w:val="1"/>
                <w:position w:val="1"/>
              </w:rPr>
              <w:t>ory</w:t>
            </w:r>
          </w:p>
        </w:tc>
        <w:tc>
          <w:tcPr>
            <w:tcW w:w="1855"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4"/>
              </w:rPr>
              <w:t>t</w:t>
            </w:r>
            <w:r w:rsidRPr="00D47751">
              <w:rPr>
                <w:b/>
                <w:bCs/>
                <w:spacing w:val="-1"/>
              </w:rPr>
              <w:t>i</w:t>
            </w:r>
            <w:r w:rsidRPr="00D47751">
              <w:rPr>
                <w:b/>
                <w:bCs/>
              </w:rPr>
              <w:t>t</w:t>
            </w:r>
            <w:r w:rsidRPr="00D47751">
              <w:rPr>
                <w:b/>
                <w:bCs/>
                <w:spacing w:val="-1"/>
              </w:rPr>
              <w:t>le</w:t>
            </w:r>
          </w:p>
        </w:tc>
        <w:tc>
          <w:tcPr>
            <w:tcW w:w="3648"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907" w:type="dxa"/>
            <w:shd w:val="clear" w:color="auto" w:fill="EC881D"/>
          </w:tcPr>
          <w:p w:rsidR="00D47751" w:rsidRPr="00D47751" w:rsidRDefault="00D47751"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Pr>
                <w:b/>
                <w:bCs/>
                <w:w w:val="99"/>
              </w:rPr>
              <w:t>t</w:t>
            </w:r>
            <w:r w:rsidRPr="00D47751">
              <w:rPr>
                <w:b/>
                <w:bCs/>
                <w:w w:val="99"/>
              </w:rPr>
              <w:t>a</w:t>
            </w:r>
            <w:r w:rsidRPr="00D47751">
              <w:rPr>
                <w:b/>
                <w:bCs/>
                <w:spacing w:val="1"/>
              </w:rPr>
              <w:t>rge</w:t>
            </w:r>
            <w:r w:rsidRPr="00D47751">
              <w:rPr>
                <w:b/>
                <w:bCs/>
                <w:w w:val="99"/>
              </w:rPr>
              <w:t xml:space="preserve">t </w:t>
            </w:r>
            <w:r>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496" w:type="dxa"/>
            <w:shd w:val="clear" w:color="auto" w:fill="EC881D"/>
          </w:tcPr>
          <w:p w:rsidR="00D47751" w:rsidRPr="00D47751" w:rsidRDefault="00D47751" w:rsidP="00D47751">
            <w:pPr>
              <w:rPr>
                <w:b/>
                <w:bCs/>
              </w:rPr>
            </w:pPr>
            <w:r w:rsidRPr="00D47751">
              <w:rPr>
                <w:b/>
                <w:bCs/>
                <w:spacing w:val="-1"/>
              </w:rPr>
              <w:t>A</w:t>
            </w:r>
            <w:r w:rsidRPr="00D47751">
              <w:rPr>
                <w:b/>
                <w:bCs/>
              </w:rPr>
              <w:t>m</w:t>
            </w:r>
            <w:r w:rsidRPr="00D47751">
              <w:rPr>
                <w:b/>
                <w:bCs/>
                <w:spacing w:val="-1"/>
              </w:rPr>
              <w:t>ou</w:t>
            </w:r>
            <w:r w:rsidRPr="00D47751">
              <w:rPr>
                <w:b/>
                <w:bCs/>
              </w:rPr>
              <w:t>nt</w:t>
            </w:r>
            <w:r>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3F6E43" w:rsidRPr="003F04C7" w:rsidTr="00D47751">
        <w:trPr>
          <w:cantSplit/>
          <w:trHeight w:val="1268"/>
        </w:trPr>
        <w:tc>
          <w:tcPr>
            <w:tcW w:w="1550" w:type="dxa"/>
            <w:shd w:val="clear" w:color="auto" w:fill="auto"/>
          </w:tcPr>
          <w:p w:rsidR="003F6E43" w:rsidRPr="004C229B" w:rsidRDefault="003F6E43" w:rsidP="0095059C">
            <w:pPr>
              <w:rPr>
                <w:rFonts w:cs="Calibri"/>
                <w:sz w:val="20"/>
                <w:szCs w:val="20"/>
              </w:rPr>
            </w:pPr>
            <w:r w:rsidRPr="004C229B">
              <w:rPr>
                <w:rFonts w:cs="Calibri"/>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GUTTA-WANG OAH!</w:t>
            </w:r>
          </w:p>
        </w:tc>
        <w:tc>
          <w:tcPr>
            <w:tcW w:w="3648" w:type="dxa"/>
            <w:shd w:val="clear" w:color="auto" w:fill="auto"/>
          </w:tcPr>
          <w:p w:rsidR="003F6E43" w:rsidRPr="003F6E43" w:rsidRDefault="003F6E43" w:rsidP="003F6E43">
            <w:pPr>
              <w:rPr>
                <w:rFonts w:cs="Calibri"/>
                <w:color w:val="000000"/>
                <w:sz w:val="20"/>
                <w:szCs w:val="20"/>
              </w:rPr>
            </w:pPr>
            <w:proofErr w:type="spellStart"/>
            <w:r w:rsidRPr="0027154F">
              <w:rPr>
                <w:rFonts w:cs="Calibri"/>
                <w:i/>
                <w:color w:val="000000"/>
                <w:sz w:val="20"/>
                <w:szCs w:val="20"/>
              </w:rPr>
              <w:t>Gutta-wang</w:t>
            </w:r>
            <w:proofErr w:type="spellEnd"/>
            <w:r w:rsidRPr="0027154F">
              <w:rPr>
                <w:rFonts w:cs="Calibri"/>
                <w:i/>
                <w:color w:val="000000"/>
                <w:sz w:val="20"/>
                <w:szCs w:val="20"/>
              </w:rPr>
              <w:t xml:space="preserve"> </w:t>
            </w:r>
            <w:proofErr w:type="spellStart"/>
            <w:r w:rsidRPr="0027154F">
              <w:rPr>
                <w:rFonts w:cs="Calibri"/>
                <w:i/>
                <w:color w:val="000000"/>
                <w:sz w:val="20"/>
                <w:szCs w:val="20"/>
              </w:rPr>
              <w:t>oah</w:t>
            </w:r>
            <w:proofErr w:type="spellEnd"/>
            <w:r w:rsidRPr="0027154F">
              <w:rPr>
                <w:rFonts w:cs="Calibri"/>
                <w:i/>
                <w:color w:val="000000"/>
                <w:sz w:val="20"/>
                <w:szCs w:val="20"/>
              </w:rPr>
              <w:t>!</w:t>
            </w:r>
            <w:r w:rsidRPr="003F6E43">
              <w:rPr>
                <w:rFonts w:cs="Calibri"/>
                <w:color w:val="000000"/>
                <w:sz w:val="20"/>
                <w:szCs w:val="20"/>
              </w:rPr>
              <w:t xml:space="preserve"> (</w:t>
            </w:r>
            <w:proofErr w:type="gramStart"/>
            <w:r w:rsidRPr="003F6E43">
              <w:rPr>
                <w:rFonts w:cs="Calibri"/>
                <w:color w:val="000000"/>
                <w:sz w:val="20"/>
                <w:szCs w:val="20"/>
              </w:rPr>
              <w:t>meeting</w:t>
            </w:r>
            <w:proofErr w:type="gramEnd"/>
            <w:r w:rsidRPr="003F6E43">
              <w:rPr>
                <w:rFonts w:cs="Calibri"/>
                <w:color w:val="000000"/>
                <w:sz w:val="20"/>
                <w:szCs w:val="20"/>
              </w:rPr>
              <w:t xml:space="preserve"> place, let's talk!) </w:t>
            </w:r>
            <w:proofErr w:type="gramStart"/>
            <w:r w:rsidRPr="003F6E43">
              <w:rPr>
                <w:rFonts w:cs="Calibri"/>
                <w:color w:val="000000"/>
                <w:sz w:val="20"/>
                <w:szCs w:val="20"/>
              </w:rPr>
              <w:t>is</w:t>
            </w:r>
            <w:proofErr w:type="gramEnd"/>
            <w:r w:rsidRPr="003F6E43">
              <w:rPr>
                <w:rFonts w:cs="Calibri"/>
                <w:color w:val="000000"/>
                <w:sz w:val="20"/>
                <w:szCs w:val="20"/>
              </w:rPr>
              <w:t xml:space="preserve"> an entertaining multi-arts production celebrating the survival of the culture of the First Peoples of </w:t>
            </w:r>
            <w:proofErr w:type="spellStart"/>
            <w:r w:rsidRPr="003F6E43">
              <w:rPr>
                <w:rFonts w:cs="Calibri"/>
                <w:color w:val="000000"/>
                <w:sz w:val="20"/>
                <w:szCs w:val="20"/>
              </w:rPr>
              <w:t>Minjerribah</w:t>
            </w:r>
            <w:proofErr w:type="spellEnd"/>
            <w:r w:rsidRPr="003F6E43">
              <w:rPr>
                <w:rFonts w:cs="Calibri"/>
                <w:color w:val="000000"/>
                <w:sz w:val="20"/>
                <w:szCs w:val="20"/>
              </w:rPr>
              <w:t xml:space="preserve"> and </w:t>
            </w:r>
            <w:proofErr w:type="spellStart"/>
            <w:r w:rsidRPr="003F6E43">
              <w:rPr>
                <w:rFonts w:cs="Calibri"/>
                <w:color w:val="000000"/>
                <w:sz w:val="20"/>
                <w:szCs w:val="20"/>
              </w:rPr>
              <w:t>Moorgumpin</w:t>
            </w:r>
            <w:proofErr w:type="spellEnd"/>
            <w:r w:rsidRPr="003F6E43">
              <w:rPr>
                <w:rFonts w:cs="Calibri"/>
                <w:color w:val="000000"/>
                <w:sz w:val="20"/>
                <w:szCs w:val="20"/>
              </w:rPr>
              <w:t xml:space="preserve"> (Stradbroke and Moreton Islands) in the </w:t>
            </w:r>
            <w:proofErr w:type="spellStart"/>
            <w:r w:rsidRPr="003F6E43">
              <w:rPr>
                <w:rFonts w:cs="Calibri"/>
                <w:color w:val="000000"/>
                <w:sz w:val="20"/>
                <w:szCs w:val="20"/>
              </w:rPr>
              <w:t>Quandamooka</w:t>
            </w:r>
            <w:proofErr w:type="spellEnd"/>
            <w:r w:rsidRPr="003F6E43">
              <w:rPr>
                <w:rFonts w:cs="Calibri"/>
                <w:color w:val="000000"/>
                <w:sz w:val="20"/>
                <w:szCs w:val="20"/>
              </w:rPr>
              <w:t xml:space="preserve"> (Moreton Bay).  It tells the story of loss and retrieval of their spoken language through childhood experiences of today’s Elders who grew up on </w:t>
            </w:r>
            <w:proofErr w:type="spellStart"/>
            <w:r w:rsidRPr="003F6E43">
              <w:rPr>
                <w:rFonts w:cs="Calibri"/>
                <w:color w:val="000000"/>
                <w:sz w:val="20"/>
                <w:szCs w:val="20"/>
              </w:rPr>
              <w:t>Myora</w:t>
            </w:r>
            <w:proofErr w:type="spellEnd"/>
            <w:r w:rsidRPr="003F6E43">
              <w:rPr>
                <w:rFonts w:cs="Calibri"/>
                <w:color w:val="000000"/>
                <w:sz w:val="20"/>
                <w:szCs w:val="20"/>
              </w:rPr>
              <w:t xml:space="preserve"> Mission between the 1890's and 1950's.  </w:t>
            </w:r>
            <w:proofErr w:type="spellStart"/>
            <w:r w:rsidRPr="0027154F">
              <w:rPr>
                <w:rFonts w:cs="Calibri"/>
                <w:i/>
                <w:color w:val="000000"/>
                <w:sz w:val="20"/>
                <w:szCs w:val="20"/>
              </w:rPr>
              <w:t>Gutta-wang</w:t>
            </w:r>
            <w:proofErr w:type="spellEnd"/>
            <w:r w:rsidRPr="0027154F">
              <w:rPr>
                <w:rFonts w:cs="Calibri"/>
                <w:i/>
                <w:color w:val="000000"/>
                <w:sz w:val="20"/>
                <w:szCs w:val="20"/>
              </w:rPr>
              <w:t xml:space="preserve"> </w:t>
            </w:r>
            <w:proofErr w:type="spellStart"/>
            <w:r w:rsidRPr="0027154F">
              <w:rPr>
                <w:rFonts w:cs="Calibri"/>
                <w:i/>
                <w:color w:val="000000"/>
                <w:sz w:val="20"/>
                <w:szCs w:val="20"/>
              </w:rPr>
              <w:t>oah</w:t>
            </w:r>
            <w:proofErr w:type="spellEnd"/>
            <w:r w:rsidRPr="003F6E43">
              <w:rPr>
                <w:rFonts w:cs="Calibri"/>
                <w:color w:val="000000"/>
                <w:sz w:val="20"/>
                <w:szCs w:val="20"/>
              </w:rPr>
              <w:t xml:space="preserve"> will showcase at various regional locations during the </w:t>
            </w:r>
            <w:proofErr w:type="spellStart"/>
            <w:r w:rsidRPr="003F6E43">
              <w:rPr>
                <w:rFonts w:cs="Calibri"/>
                <w:color w:val="000000"/>
                <w:sz w:val="20"/>
                <w:szCs w:val="20"/>
              </w:rPr>
              <w:t>Quandamooka</w:t>
            </w:r>
            <w:proofErr w:type="spellEnd"/>
            <w:r w:rsidRPr="003F6E43">
              <w:rPr>
                <w:rFonts w:cs="Calibri"/>
                <w:color w:val="000000"/>
                <w:sz w:val="20"/>
                <w:szCs w:val="20"/>
              </w:rPr>
              <w:t xml:space="preserve"> Festival season 2016.</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Aboriginal &amp; Torres Strait Islander People</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29,719</w:t>
            </w:r>
          </w:p>
        </w:tc>
      </w:tr>
      <w:tr w:rsidR="003F6E43" w:rsidRPr="003F04C7" w:rsidTr="00D47751">
        <w:tc>
          <w:tcPr>
            <w:tcW w:w="1550" w:type="dxa"/>
            <w:shd w:val="clear" w:color="auto" w:fill="auto"/>
          </w:tcPr>
          <w:p w:rsidR="003F6E43" w:rsidRPr="004C229B" w:rsidRDefault="003F6E43">
            <w:pPr>
              <w:rPr>
                <w:sz w:val="20"/>
                <w:szCs w:val="20"/>
              </w:rPr>
            </w:pPr>
            <w:r w:rsidRPr="004C229B">
              <w:rPr>
                <w:sz w:val="20"/>
                <w:szCs w:val="20"/>
              </w:rPr>
              <w:t>QLD</w:t>
            </w:r>
          </w:p>
        </w:tc>
        <w:tc>
          <w:tcPr>
            <w:tcW w:w="1855" w:type="dxa"/>
            <w:shd w:val="clear" w:color="auto" w:fill="auto"/>
          </w:tcPr>
          <w:p w:rsidR="003F6E43" w:rsidRPr="003F6E43" w:rsidRDefault="0027154F" w:rsidP="003F6E43">
            <w:pPr>
              <w:rPr>
                <w:rFonts w:cs="Calibri"/>
                <w:color w:val="000000"/>
                <w:sz w:val="20"/>
                <w:szCs w:val="20"/>
              </w:rPr>
            </w:pPr>
            <w:r>
              <w:rPr>
                <w:rFonts w:cs="Calibri"/>
                <w:color w:val="000000"/>
                <w:sz w:val="20"/>
                <w:szCs w:val="20"/>
              </w:rPr>
              <w:t xml:space="preserve">Feast of Sounds </w:t>
            </w:r>
          </w:p>
        </w:tc>
        <w:tc>
          <w:tcPr>
            <w:tcW w:w="3648"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 xml:space="preserve">In 2016, Granite Belt Aboriginal &amp; Torres Strait Islander Corporation (GBATSIC) will present </w:t>
            </w:r>
            <w:r w:rsidRPr="0027154F">
              <w:rPr>
                <w:rFonts w:cs="Calibri"/>
                <w:i/>
                <w:color w:val="000000"/>
                <w:sz w:val="20"/>
                <w:szCs w:val="20"/>
              </w:rPr>
              <w:t>Feast of Sounds</w:t>
            </w:r>
            <w:r w:rsidRPr="003F6E43">
              <w:rPr>
                <w:rFonts w:cs="Calibri"/>
                <w:color w:val="000000"/>
                <w:sz w:val="20"/>
                <w:szCs w:val="20"/>
              </w:rPr>
              <w:t>, a collaborative concert and series of workshops focusing on building cultural skills in the community and bringing a professional performance to the Granite Belt area. Three unique cultural voices will work with the community and create a performance celebrating their respective cultural backgrounds.</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General Community</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26,600</w:t>
            </w:r>
          </w:p>
        </w:tc>
      </w:tr>
      <w:tr w:rsidR="003F6E43" w:rsidRPr="003F04C7" w:rsidTr="00D47751">
        <w:trPr>
          <w:trHeight w:val="1470"/>
        </w:trPr>
        <w:tc>
          <w:tcPr>
            <w:tcW w:w="1550" w:type="dxa"/>
            <w:shd w:val="clear" w:color="auto" w:fill="auto"/>
          </w:tcPr>
          <w:p w:rsidR="003F6E43" w:rsidRPr="004C229B" w:rsidRDefault="003F6E43">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Art of  the Skins Conondale</w:t>
            </w:r>
          </w:p>
        </w:tc>
        <w:tc>
          <w:tcPr>
            <w:tcW w:w="3648"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 xml:space="preserve">The </w:t>
            </w:r>
            <w:r w:rsidRPr="0027154F">
              <w:rPr>
                <w:rFonts w:cs="Calibri"/>
                <w:i/>
                <w:color w:val="000000"/>
                <w:sz w:val="20"/>
                <w:szCs w:val="20"/>
              </w:rPr>
              <w:t>Art of the Skins Conondale</w:t>
            </w:r>
            <w:r w:rsidRPr="003F6E43">
              <w:rPr>
                <w:rFonts w:cs="Calibri"/>
                <w:color w:val="000000"/>
                <w:sz w:val="20"/>
                <w:szCs w:val="20"/>
              </w:rPr>
              <w:t xml:space="preserve"> will involve a series of </w:t>
            </w:r>
            <w:r w:rsidR="0027154F" w:rsidRPr="003F6E43">
              <w:rPr>
                <w:rFonts w:cs="Calibri"/>
                <w:color w:val="000000"/>
                <w:sz w:val="20"/>
                <w:szCs w:val="20"/>
              </w:rPr>
              <w:t>workshops that</w:t>
            </w:r>
            <w:r w:rsidRPr="003F6E43">
              <w:rPr>
                <w:rFonts w:cs="Calibri"/>
                <w:color w:val="000000"/>
                <w:sz w:val="20"/>
                <w:szCs w:val="20"/>
              </w:rPr>
              <w:t xml:space="preserve"> engage the local Aboriginal community to reignite, revive and claim the cultural practice of possum skin cloak making. The workshops will result in one large cloak to be part of a major exhibition at the State Library Queensland from June 2016 to January 2017. </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Aboriginal &amp; Torres Strait Islander People</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10,960</w:t>
            </w:r>
          </w:p>
        </w:tc>
      </w:tr>
      <w:tr w:rsidR="003F6E43" w:rsidRPr="003F04C7" w:rsidTr="00D47751">
        <w:tc>
          <w:tcPr>
            <w:tcW w:w="1550" w:type="dxa"/>
            <w:shd w:val="clear" w:color="auto" w:fill="auto"/>
          </w:tcPr>
          <w:p w:rsidR="003F6E43" w:rsidRPr="004C229B" w:rsidRDefault="003F6E43">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New Writers in the Region</w:t>
            </w:r>
          </w:p>
        </w:tc>
        <w:tc>
          <w:tcPr>
            <w:tcW w:w="3648"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 xml:space="preserve">The </w:t>
            </w:r>
            <w:r w:rsidRPr="0027154F">
              <w:rPr>
                <w:rFonts w:cs="Calibri"/>
                <w:i/>
                <w:color w:val="000000"/>
                <w:sz w:val="20"/>
                <w:szCs w:val="20"/>
              </w:rPr>
              <w:t>New Writers in the Region</w:t>
            </w:r>
            <w:r w:rsidRPr="003F6E43">
              <w:rPr>
                <w:rFonts w:cs="Calibri"/>
                <w:color w:val="000000"/>
                <w:sz w:val="20"/>
                <w:szCs w:val="20"/>
              </w:rPr>
              <w:t xml:space="preserve"> project will enable 30 isolated aspiring writers to participate in a series of six developmental workshops led by industry professionals that will provide </w:t>
            </w:r>
            <w:r w:rsidR="0027154F" w:rsidRPr="003F6E43">
              <w:rPr>
                <w:rFonts w:cs="Calibri"/>
                <w:color w:val="000000"/>
                <w:sz w:val="20"/>
                <w:szCs w:val="20"/>
              </w:rPr>
              <w:t>opportunities to</w:t>
            </w:r>
            <w:r w:rsidRPr="003F6E43">
              <w:rPr>
                <w:rFonts w:cs="Calibri"/>
                <w:color w:val="000000"/>
                <w:sz w:val="20"/>
                <w:szCs w:val="20"/>
              </w:rPr>
              <w:t xml:space="preserve"> engage, network and enhance skills and confidence in writing. Workshop participants from Cardwell to the Torres Strait will be supported in the lead up to the Cairns Tropical Writers Festival to contribute to the unique voice of the region by collaborating with the local writing community to launch a book and participate in the 2016 festival program.</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Children 0-14</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13,550</w:t>
            </w:r>
          </w:p>
        </w:tc>
      </w:tr>
      <w:tr w:rsidR="003F6E43" w:rsidRPr="003F04C7" w:rsidTr="00D47751">
        <w:trPr>
          <w:cantSplit/>
        </w:trPr>
        <w:tc>
          <w:tcPr>
            <w:tcW w:w="1550" w:type="dxa"/>
            <w:shd w:val="clear" w:color="auto" w:fill="auto"/>
          </w:tcPr>
          <w:p w:rsidR="003F6E43" w:rsidRPr="004C229B" w:rsidRDefault="003F6E43">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Home's Where the Nest Is</w:t>
            </w:r>
          </w:p>
        </w:tc>
        <w:tc>
          <w:tcPr>
            <w:tcW w:w="3648"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Using a local invasive weed, Cat's Claw Creeper, a visual artist will lead children and adults in weaving a series of nests, from tiny hand-held homes to adult sized habitats in Queensland Folk Federation’s project, Home's Where the Nest Is. An ornithologist will also join artists in exploring themes of family, home and community, leading bird walks and nest spotting at '</w:t>
            </w:r>
            <w:proofErr w:type="spellStart"/>
            <w:r w:rsidRPr="003F6E43">
              <w:rPr>
                <w:rFonts w:cs="Calibri"/>
                <w:color w:val="000000"/>
                <w:sz w:val="20"/>
                <w:szCs w:val="20"/>
              </w:rPr>
              <w:t>Woodfordia</w:t>
            </w:r>
            <w:proofErr w:type="spellEnd"/>
            <w:r w:rsidRPr="003F6E43">
              <w:rPr>
                <w:rFonts w:cs="Calibri"/>
                <w:color w:val="000000"/>
                <w:sz w:val="20"/>
                <w:szCs w:val="20"/>
              </w:rPr>
              <w:t>'. Workshops will be held at ‘</w:t>
            </w:r>
            <w:proofErr w:type="spellStart"/>
            <w:r w:rsidRPr="003F6E43">
              <w:rPr>
                <w:rFonts w:cs="Calibri"/>
                <w:color w:val="000000"/>
                <w:sz w:val="20"/>
                <w:szCs w:val="20"/>
              </w:rPr>
              <w:t>Woodfordia</w:t>
            </w:r>
            <w:proofErr w:type="spellEnd"/>
            <w:r w:rsidRPr="003F6E43">
              <w:rPr>
                <w:rFonts w:cs="Calibri"/>
                <w:color w:val="000000"/>
                <w:sz w:val="20"/>
                <w:szCs w:val="20"/>
              </w:rPr>
              <w:t>’ during March 2016 for parents and children, and for other adults in the lead in to ‘The Planting Festival’.</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Children 0-14</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15,000</w:t>
            </w:r>
          </w:p>
        </w:tc>
      </w:tr>
      <w:tr w:rsidR="003F6E43" w:rsidRPr="003F04C7" w:rsidTr="00D47751">
        <w:tc>
          <w:tcPr>
            <w:tcW w:w="1550" w:type="dxa"/>
            <w:shd w:val="clear" w:color="auto" w:fill="auto"/>
          </w:tcPr>
          <w:p w:rsidR="003F6E43" w:rsidRPr="004C229B" w:rsidRDefault="003F6E43">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Out There</w:t>
            </w:r>
          </w:p>
        </w:tc>
        <w:tc>
          <w:tcPr>
            <w:tcW w:w="3648"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 xml:space="preserve">The </w:t>
            </w:r>
            <w:r w:rsidRPr="0027154F">
              <w:rPr>
                <w:rFonts w:cs="Calibri"/>
                <w:i/>
                <w:color w:val="000000"/>
                <w:sz w:val="20"/>
                <w:szCs w:val="20"/>
              </w:rPr>
              <w:t>Out There</w:t>
            </w:r>
            <w:r w:rsidRPr="003F6E43">
              <w:rPr>
                <w:rFonts w:cs="Calibri"/>
                <w:color w:val="000000"/>
                <w:sz w:val="20"/>
                <w:szCs w:val="20"/>
              </w:rPr>
              <w:t xml:space="preserve"> project is a cultural tourism initiative comprising a series of </w:t>
            </w:r>
            <w:r w:rsidR="0027154F" w:rsidRPr="003F6E43">
              <w:rPr>
                <w:rFonts w:cs="Calibri"/>
                <w:color w:val="000000"/>
                <w:sz w:val="20"/>
                <w:szCs w:val="20"/>
              </w:rPr>
              <w:t>artists’</w:t>
            </w:r>
            <w:r w:rsidRPr="003F6E43">
              <w:rPr>
                <w:rFonts w:cs="Calibri"/>
                <w:color w:val="000000"/>
                <w:sz w:val="20"/>
                <w:szCs w:val="20"/>
              </w:rPr>
              <w:t xml:space="preserve"> retreats and local skills development workshops at the Blackall Living Arts Centre in outback Queensland. Non-local artists will be able to participate in a five day arts-based retreat in Blackall and explore and experience the unique region, as well as draw inspiration from the rural and remote surrounds whilst developing and expanding their artistic skills with a professional tutor. At the same time local artists will have an opportunity to participate in the workshops and arts activities facilitated by the visiting tutor and benefit and learn from visiting participants.</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Artist/Arts Workers</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13,270</w:t>
            </w:r>
          </w:p>
        </w:tc>
      </w:tr>
      <w:tr w:rsidR="003F6E43" w:rsidRPr="003F04C7" w:rsidTr="00D47751">
        <w:trPr>
          <w:trHeight w:val="2285"/>
        </w:trPr>
        <w:tc>
          <w:tcPr>
            <w:tcW w:w="1550" w:type="dxa"/>
            <w:shd w:val="clear" w:color="auto" w:fill="auto"/>
          </w:tcPr>
          <w:p w:rsidR="003F6E43" w:rsidRPr="004C229B" w:rsidRDefault="003F6E43">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CARGO CLUB</w:t>
            </w:r>
          </w:p>
        </w:tc>
        <w:tc>
          <w:tcPr>
            <w:tcW w:w="3648" w:type="dxa"/>
            <w:shd w:val="clear" w:color="auto" w:fill="auto"/>
          </w:tcPr>
          <w:p w:rsidR="003F6E43" w:rsidRPr="003F6E43" w:rsidRDefault="003F6E43" w:rsidP="003F6E43">
            <w:pPr>
              <w:rPr>
                <w:rFonts w:cs="Calibri"/>
                <w:sz w:val="20"/>
                <w:szCs w:val="20"/>
              </w:rPr>
            </w:pPr>
            <w:r w:rsidRPr="003F6E43">
              <w:rPr>
                <w:rFonts w:cs="Calibri"/>
                <w:sz w:val="20"/>
                <w:szCs w:val="20"/>
              </w:rPr>
              <w:t xml:space="preserve">This project will develop the concept of a quarterly </w:t>
            </w:r>
            <w:r w:rsidRPr="0027154F">
              <w:rPr>
                <w:rFonts w:cs="Calibri"/>
                <w:i/>
                <w:sz w:val="20"/>
                <w:szCs w:val="20"/>
              </w:rPr>
              <w:t>CARGO CLUB</w:t>
            </w:r>
            <w:r w:rsidRPr="003F6E43">
              <w:rPr>
                <w:rFonts w:cs="Calibri"/>
                <w:sz w:val="20"/>
                <w:szCs w:val="20"/>
              </w:rPr>
              <w:t xml:space="preserve"> as an innovative, popular and interactive theatre model. </w:t>
            </w:r>
            <w:r w:rsidRPr="0027154F">
              <w:rPr>
                <w:rFonts w:cs="Calibri"/>
                <w:i/>
                <w:sz w:val="20"/>
                <w:szCs w:val="20"/>
              </w:rPr>
              <w:t xml:space="preserve">CARGO CLUB </w:t>
            </w:r>
            <w:r w:rsidRPr="003F6E43">
              <w:rPr>
                <w:rFonts w:cs="Calibri"/>
                <w:sz w:val="20"/>
                <w:szCs w:val="20"/>
              </w:rPr>
              <w:t xml:space="preserve">is an intercultural and participatory live theatrical performance that engages audience participation across all </w:t>
            </w:r>
            <w:r w:rsidR="0027154F" w:rsidRPr="003F6E43">
              <w:rPr>
                <w:rFonts w:cs="Calibri"/>
                <w:sz w:val="20"/>
                <w:szCs w:val="20"/>
              </w:rPr>
              <w:t>cultures. The</w:t>
            </w:r>
            <w:r w:rsidRPr="003F6E43">
              <w:rPr>
                <w:rFonts w:cs="Calibri"/>
                <w:sz w:val="20"/>
                <w:szCs w:val="20"/>
              </w:rPr>
              <w:t xml:space="preserve"> project will see the development and </w:t>
            </w:r>
            <w:r w:rsidR="0027154F" w:rsidRPr="003F6E43">
              <w:rPr>
                <w:rFonts w:cs="Calibri"/>
                <w:sz w:val="20"/>
                <w:szCs w:val="20"/>
              </w:rPr>
              <w:t>performance</w:t>
            </w:r>
            <w:r w:rsidRPr="003F6E43">
              <w:rPr>
                <w:rFonts w:cs="Calibri"/>
                <w:sz w:val="20"/>
                <w:szCs w:val="20"/>
              </w:rPr>
              <w:t xml:space="preserve"> of a cross cultural theatre work based on the input from several cultural groups in North Queensland. </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Culturally &amp; Linguistically Diverse People</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29,942</w:t>
            </w:r>
            <w:r w:rsidR="00C117EB">
              <w:rPr>
                <w:rFonts w:cs="Calibri"/>
                <w:color w:val="000000"/>
                <w:sz w:val="20"/>
                <w:szCs w:val="20"/>
              </w:rPr>
              <w:t>.40</w:t>
            </w:r>
          </w:p>
        </w:tc>
      </w:tr>
      <w:tr w:rsidR="003F6E43" w:rsidRPr="003F04C7" w:rsidTr="00D47751">
        <w:trPr>
          <w:cantSplit/>
        </w:trPr>
        <w:tc>
          <w:tcPr>
            <w:tcW w:w="1550" w:type="dxa"/>
            <w:shd w:val="clear" w:color="auto" w:fill="auto"/>
          </w:tcPr>
          <w:p w:rsidR="003F6E43" w:rsidRPr="004C229B" w:rsidRDefault="003F6E43" w:rsidP="004C229B">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Marcia: The Musical</w:t>
            </w:r>
          </w:p>
        </w:tc>
        <w:tc>
          <w:tcPr>
            <w:tcW w:w="3648" w:type="dxa"/>
            <w:shd w:val="clear" w:color="auto" w:fill="auto"/>
          </w:tcPr>
          <w:p w:rsidR="003F6E43" w:rsidRPr="003F6E43" w:rsidRDefault="003F6E43" w:rsidP="003F6E43">
            <w:pPr>
              <w:rPr>
                <w:rFonts w:cs="Calibri"/>
                <w:color w:val="000000"/>
                <w:sz w:val="20"/>
                <w:szCs w:val="20"/>
              </w:rPr>
            </w:pPr>
            <w:r w:rsidRPr="0027154F">
              <w:rPr>
                <w:rFonts w:cs="Calibri"/>
                <w:i/>
                <w:color w:val="000000"/>
                <w:sz w:val="20"/>
                <w:szCs w:val="20"/>
              </w:rPr>
              <w:t>Marcia: The Musical</w:t>
            </w:r>
            <w:r w:rsidRPr="003F6E43">
              <w:rPr>
                <w:rFonts w:cs="Calibri"/>
                <w:color w:val="000000"/>
                <w:sz w:val="20"/>
                <w:szCs w:val="20"/>
              </w:rPr>
              <w:t xml:space="preserve"> will explore the impacts of a natural disaster in a regional community. Recording real </w:t>
            </w:r>
            <w:r w:rsidR="0027154F" w:rsidRPr="003F6E43">
              <w:rPr>
                <w:rFonts w:cs="Calibri"/>
                <w:color w:val="000000"/>
                <w:sz w:val="20"/>
                <w:szCs w:val="20"/>
              </w:rPr>
              <w:t>stories that</w:t>
            </w:r>
            <w:r w:rsidRPr="003F6E43">
              <w:rPr>
                <w:rFonts w:cs="Calibri"/>
                <w:color w:val="000000"/>
                <w:sz w:val="20"/>
                <w:szCs w:val="20"/>
              </w:rPr>
              <w:t xml:space="preserve"> celebrate the resilience of a community, while using humour and a tongue-in-cheek approach to ponder on human foibles and often irrational responses to an imminent threat, a Category 5 Tropical Cyclone. A celebration of the strengths inherent in a regional community, this musical will provide developmental opportunities for local songwriters and performers, directors and production technicians, both professional and emerging artists, to work with an experienced playwright to develop creative material.</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General Community</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19,500</w:t>
            </w:r>
          </w:p>
        </w:tc>
      </w:tr>
      <w:tr w:rsidR="003F6E43" w:rsidRPr="003F04C7" w:rsidTr="00D47751">
        <w:tc>
          <w:tcPr>
            <w:tcW w:w="1550" w:type="dxa"/>
            <w:shd w:val="clear" w:color="auto" w:fill="auto"/>
          </w:tcPr>
          <w:p w:rsidR="003F6E43" w:rsidRPr="004C229B" w:rsidRDefault="003F6E43" w:rsidP="004C229B">
            <w:pPr>
              <w:rPr>
                <w:sz w:val="20"/>
                <w:szCs w:val="20"/>
              </w:rPr>
            </w:pPr>
            <w:r w:rsidRPr="004C229B">
              <w:rPr>
                <w:sz w:val="20"/>
                <w:szCs w:val="20"/>
              </w:rPr>
              <w:t>QLD</w:t>
            </w:r>
          </w:p>
        </w:tc>
        <w:tc>
          <w:tcPr>
            <w:tcW w:w="1855"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The Soldier's Wife Regional Residency</w:t>
            </w:r>
          </w:p>
        </w:tc>
        <w:tc>
          <w:tcPr>
            <w:tcW w:w="3648" w:type="dxa"/>
            <w:shd w:val="clear" w:color="auto" w:fill="auto"/>
          </w:tcPr>
          <w:p w:rsidR="003F6E43" w:rsidRPr="003F6E43" w:rsidRDefault="003F6E43" w:rsidP="003F6E43">
            <w:pPr>
              <w:rPr>
                <w:rFonts w:cs="Calibri"/>
                <w:color w:val="000000"/>
                <w:sz w:val="20"/>
                <w:szCs w:val="20"/>
              </w:rPr>
            </w:pPr>
            <w:r w:rsidRPr="0027154F">
              <w:rPr>
                <w:rFonts w:cs="Calibri"/>
                <w:i/>
                <w:color w:val="000000"/>
                <w:sz w:val="20"/>
                <w:szCs w:val="20"/>
              </w:rPr>
              <w:t>The Soldier’s Wife Regional Residency</w:t>
            </w:r>
            <w:r w:rsidRPr="003F6E43">
              <w:rPr>
                <w:rFonts w:cs="Calibri"/>
                <w:color w:val="000000"/>
                <w:sz w:val="20"/>
                <w:szCs w:val="20"/>
              </w:rPr>
              <w:t xml:space="preserve"> will focus on collecting the stories of women whose partners have served in military conflicts over the past 50 years and turning these stories into songs to be shared with a national audience. The song writing team consisting of established Queensland female artists will work with the women and their families, turning the personal stories of their lives into song. The unique team of female songwriter / facilitators involved in the project will tour specific regions across Australia to tell these stories in workshop style residency sessions and performances.</w:t>
            </w:r>
          </w:p>
        </w:tc>
        <w:tc>
          <w:tcPr>
            <w:tcW w:w="1907" w:type="dxa"/>
            <w:shd w:val="clear" w:color="auto" w:fill="auto"/>
          </w:tcPr>
          <w:p w:rsidR="003F6E43" w:rsidRPr="003F6E43" w:rsidRDefault="003F6E43" w:rsidP="003F6E43">
            <w:pPr>
              <w:rPr>
                <w:rFonts w:cs="Calibri"/>
                <w:color w:val="000000"/>
                <w:sz w:val="20"/>
                <w:szCs w:val="20"/>
              </w:rPr>
            </w:pPr>
            <w:r w:rsidRPr="003F6E43">
              <w:rPr>
                <w:rFonts w:cs="Calibri"/>
                <w:color w:val="000000"/>
                <w:sz w:val="20"/>
                <w:szCs w:val="20"/>
              </w:rPr>
              <w:t>Women</w:t>
            </w:r>
          </w:p>
        </w:tc>
        <w:tc>
          <w:tcPr>
            <w:tcW w:w="1496" w:type="dxa"/>
            <w:shd w:val="clear" w:color="auto" w:fill="auto"/>
          </w:tcPr>
          <w:p w:rsidR="003F6E43" w:rsidRPr="003F6E43" w:rsidRDefault="003F6E43" w:rsidP="003F6E43">
            <w:pPr>
              <w:rPr>
                <w:rFonts w:cs="Calibri"/>
                <w:color w:val="000000"/>
                <w:sz w:val="20"/>
                <w:szCs w:val="20"/>
              </w:rPr>
            </w:pPr>
            <w:r>
              <w:rPr>
                <w:rFonts w:cs="Calibri"/>
                <w:color w:val="000000"/>
                <w:sz w:val="20"/>
                <w:szCs w:val="20"/>
              </w:rPr>
              <w:t>$</w:t>
            </w:r>
            <w:r w:rsidRPr="003F6E43">
              <w:rPr>
                <w:rFonts w:cs="Calibri"/>
                <w:color w:val="000000"/>
                <w:sz w:val="20"/>
                <w:szCs w:val="20"/>
              </w:rPr>
              <w:t>29,255</w:t>
            </w:r>
          </w:p>
        </w:tc>
      </w:tr>
    </w:tbl>
    <w:p w:rsidR="00350DA9" w:rsidRDefault="00350DA9" w:rsidP="00350DA9"/>
    <w:p w:rsidR="00BB0111" w:rsidRPr="00AB1310" w:rsidRDefault="00221C75" w:rsidP="00BB0111">
      <w:pPr>
        <w:outlineLvl w:val="1"/>
      </w:pPr>
      <w:r w:rsidRPr="00AB1310">
        <w:t>Victoria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901"/>
        <w:gridCol w:w="3603"/>
        <w:gridCol w:w="1907"/>
        <w:gridCol w:w="1495"/>
      </w:tblGrid>
      <w:tr w:rsidR="00D47751" w:rsidRPr="00BB0111" w:rsidTr="00D47751">
        <w:trPr>
          <w:tblHeader/>
        </w:trPr>
        <w:tc>
          <w:tcPr>
            <w:tcW w:w="1550" w:type="dxa"/>
            <w:shd w:val="clear" w:color="auto" w:fill="EC881D"/>
          </w:tcPr>
          <w:p w:rsidR="00D47751" w:rsidRPr="00D47751" w:rsidRDefault="00D47751" w:rsidP="00D47751">
            <w:pPr>
              <w:rPr>
                <w:b/>
                <w:bCs/>
              </w:rPr>
            </w:pPr>
            <w:r w:rsidRPr="00D47751">
              <w:rPr>
                <w:b/>
                <w:bCs/>
                <w:spacing w:val="-1"/>
              </w:rPr>
              <w:t>S</w:t>
            </w:r>
            <w:r w:rsidRPr="00D47751">
              <w:rPr>
                <w:b/>
                <w:bCs/>
              </w:rPr>
              <w:t>tate/</w:t>
            </w:r>
            <w:r>
              <w:rPr>
                <w:b/>
                <w:bCs/>
              </w:rPr>
              <w:br/>
            </w:r>
            <w:r w:rsidRPr="00D47751">
              <w:rPr>
                <w:b/>
                <w:bCs/>
                <w:spacing w:val="1"/>
                <w:position w:val="1"/>
              </w:rPr>
              <w:t>ter</w:t>
            </w:r>
            <w:r w:rsidRPr="00D47751">
              <w:rPr>
                <w:b/>
                <w:bCs/>
                <w:spacing w:val="-1"/>
                <w:position w:val="1"/>
              </w:rPr>
              <w:t>r</w:t>
            </w:r>
            <w:r w:rsidRPr="00D47751">
              <w:rPr>
                <w:b/>
                <w:bCs/>
                <w:position w:val="1"/>
              </w:rPr>
              <w:t>i</w:t>
            </w:r>
            <w:r w:rsidRPr="00D47751">
              <w:rPr>
                <w:b/>
                <w:bCs/>
                <w:spacing w:val="-1"/>
                <w:position w:val="1"/>
              </w:rPr>
              <w:t>t</w:t>
            </w:r>
            <w:r w:rsidRPr="00D47751">
              <w:rPr>
                <w:b/>
                <w:bCs/>
                <w:spacing w:val="1"/>
                <w:position w:val="1"/>
              </w:rPr>
              <w:t>ory</w:t>
            </w:r>
          </w:p>
        </w:tc>
        <w:tc>
          <w:tcPr>
            <w:tcW w:w="1901"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4"/>
              </w:rPr>
              <w:t>t</w:t>
            </w:r>
            <w:r w:rsidRPr="00D47751">
              <w:rPr>
                <w:b/>
                <w:bCs/>
                <w:spacing w:val="-1"/>
              </w:rPr>
              <w:t>i</w:t>
            </w:r>
            <w:r w:rsidRPr="00D47751">
              <w:rPr>
                <w:b/>
                <w:bCs/>
              </w:rPr>
              <w:t>t</w:t>
            </w:r>
            <w:r w:rsidRPr="00D47751">
              <w:rPr>
                <w:b/>
                <w:bCs/>
                <w:spacing w:val="-1"/>
              </w:rPr>
              <w:t>le</w:t>
            </w:r>
          </w:p>
        </w:tc>
        <w:tc>
          <w:tcPr>
            <w:tcW w:w="3603"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907" w:type="dxa"/>
            <w:shd w:val="clear" w:color="auto" w:fill="EC881D"/>
          </w:tcPr>
          <w:p w:rsidR="00D47751" w:rsidRPr="00D47751" w:rsidRDefault="00D47751"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Pr>
                <w:b/>
                <w:bCs/>
                <w:w w:val="99"/>
              </w:rPr>
              <w:t>t</w:t>
            </w:r>
            <w:r w:rsidRPr="00D47751">
              <w:rPr>
                <w:b/>
                <w:bCs/>
                <w:w w:val="99"/>
              </w:rPr>
              <w:t>a</w:t>
            </w:r>
            <w:r w:rsidRPr="00D47751">
              <w:rPr>
                <w:b/>
                <w:bCs/>
                <w:spacing w:val="1"/>
              </w:rPr>
              <w:t>rge</w:t>
            </w:r>
            <w:r w:rsidRPr="00D47751">
              <w:rPr>
                <w:b/>
                <w:bCs/>
                <w:w w:val="99"/>
              </w:rPr>
              <w:t xml:space="preserve">t </w:t>
            </w:r>
            <w:r>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495" w:type="dxa"/>
            <w:shd w:val="clear" w:color="auto" w:fill="EC881D"/>
          </w:tcPr>
          <w:p w:rsidR="00D47751" w:rsidRPr="00D47751" w:rsidRDefault="00D47751" w:rsidP="00D47751">
            <w:pPr>
              <w:rPr>
                <w:b/>
                <w:bCs/>
              </w:rPr>
            </w:pPr>
            <w:r w:rsidRPr="00D47751">
              <w:rPr>
                <w:b/>
                <w:bCs/>
                <w:spacing w:val="-1"/>
              </w:rPr>
              <w:t>A</w:t>
            </w:r>
            <w:r w:rsidRPr="00D47751">
              <w:rPr>
                <w:b/>
                <w:bCs/>
              </w:rPr>
              <w:t>m</w:t>
            </w:r>
            <w:r w:rsidRPr="00D47751">
              <w:rPr>
                <w:b/>
                <w:bCs/>
                <w:spacing w:val="-1"/>
              </w:rPr>
              <w:t>ou</w:t>
            </w:r>
            <w:r w:rsidRPr="00D47751">
              <w:rPr>
                <w:b/>
                <w:bCs/>
              </w:rPr>
              <w:t>nt</w:t>
            </w:r>
            <w:r>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646454" w:rsidRPr="00BB0111" w:rsidTr="00D47751">
        <w:trPr>
          <w:cantSplit/>
          <w:trHeight w:val="1268"/>
        </w:trPr>
        <w:tc>
          <w:tcPr>
            <w:tcW w:w="1550" w:type="dxa"/>
            <w:shd w:val="clear" w:color="auto" w:fill="auto"/>
          </w:tcPr>
          <w:p w:rsidR="00646454" w:rsidRPr="00BB0111" w:rsidRDefault="00646454" w:rsidP="00BB0111">
            <w:pPr>
              <w:rPr>
                <w:rFonts w:cs="Calibri"/>
                <w:sz w:val="20"/>
                <w:szCs w:val="20"/>
              </w:rPr>
            </w:pPr>
            <w:r w:rsidRPr="00BB0111">
              <w:rPr>
                <w:rFonts w:cs="Calibri"/>
                <w:sz w:val="20"/>
                <w:szCs w:val="20"/>
              </w:rPr>
              <w:t>VIC</w:t>
            </w:r>
          </w:p>
        </w:tc>
        <w:tc>
          <w:tcPr>
            <w:tcW w:w="1901" w:type="dxa"/>
            <w:shd w:val="clear" w:color="auto" w:fill="auto"/>
          </w:tcPr>
          <w:p w:rsidR="00646454" w:rsidRPr="00BB0111" w:rsidRDefault="00646454" w:rsidP="00BB0111">
            <w:pPr>
              <w:rPr>
                <w:rFonts w:cs="Calibri"/>
                <w:color w:val="000000"/>
                <w:sz w:val="20"/>
                <w:szCs w:val="20"/>
              </w:rPr>
            </w:pPr>
            <w:r w:rsidRPr="00BB0111">
              <w:rPr>
                <w:rFonts w:cs="Calibri"/>
                <w:color w:val="000000"/>
                <w:sz w:val="20"/>
                <w:szCs w:val="20"/>
              </w:rPr>
              <w:t>"ENDOREIC" the Lake Lascelles Short Film Festival</w:t>
            </w:r>
          </w:p>
        </w:tc>
        <w:tc>
          <w:tcPr>
            <w:tcW w:w="3603" w:type="dxa"/>
            <w:shd w:val="clear" w:color="auto" w:fill="auto"/>
          </w:tcPr>
          <w:p w:rsidR="00646454" w:rsidRPr="00BB0111" w:rsidRDefault="00646454" w:rsidP="00BB0111">
            <w:pPr>
              <w:rPr>
                <w:rFonts w:cs="Calibri"/>
                <w:sz w:val="20"/>
                <w:szCs w:val="20"/>
              </w:rPr>
            </w:pPr>
            <w:r w:rsidRPr="00BB0111">
              <w:rPr>
                <w:rFonts w:cs="Calibri"/>
                <w:sz w:val="20"/>
                <w:szCs w:val="20"/>
              </w:rPr>
              <w:t xml:space="preserve">This project aims to find and share local stories that may appear unassuming, but when explored through film become powerful and reflective. The young people of the </w:t>
            </w:r>
            <w:proofErr w:type="spellStart"/>
            <w:r w:rsidRPr="00BB0111">
              <w:rPr>
                <w:rFonts w:cs="Calibri"/>
                <w:sz w:val="20"/>
                <w:szCs w:val="20"/>
              </w:rPr>
              <w:t>Yarriambiack</w:t>
            </w:r>
            <w:proofErr w:type="spellEnd"/>
            <w:r w:rsidRPr="00BB0111">
              <w:rPr>
                <w:rFonts w:cs="Calibri"/>
                <w:sz w:val="20"/>
                <w:szCs w:val="20"/>
              </w:rPr>
              <w:t xml:space="preserve"> Shire will work with a filmmaker and learn interview, editing, and production skills. The short films created through this process will be screened at the outdoor cinema at Lake Lascelles.</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Youth 15 - 27</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13,150</w:t>
            </w:r>
          </w:p>
        </w:tc>
      </w:tr>
      <w:tr w:rsidR="00646454" w:rsidRPr="00BB0111" w:rsidTr="00D47751">
        <w:trPr>
          <w:cantSplit/>
        </w:trPr>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BB0111">
            <w:pPr>
              <w:rPr>
                <w:rFonts w:cs="Calibri"/>
                <w:color w:val="000000"/>
                <w:sz w:val="20"/>
                <w:szCs w:val="20"/>
              </w:rPr>
            </w:pPr>
            <w:r w:rsidRPr="00BB0111">
              <w:rPr>
                <w:rFonts w:cs="Calibri"/>
                <w:color w:val="000000"/>
                <w:sz w:val="20"/>
                <w:szCs w:val="20"/>
              </w:rPr>
              <w:t>Artist in Residence Train Project</w:t>
            </w:r>
          </w:p>
        </w:tc>
        <w:tc>
          <w:tcPr>
            <w:tcW w:w="3603" w:type="dxa"/>
            <w:shd w:val="clear" w:color="auto" w:fill="auto"/>
          </w:tcPr>
          <w:p w:rsidR="00646454" w:rsidRPr="00BB0111" w:rsidRDefault="00646454" w:rsidP="00BB0111">
            <w:pPr>
              <w:rPr>
                <w:rFonts w:cs="Calibri"/>
                <w:sz w:val="20"/>
                <w:szCs w:val="20"/>
              </w:rPr>
            </w:pPr>
            <w:r w:rsidRPr="00BB0111">
              <w:rPr>
                <w:rFonts w:cs="Calibri"/>
                <w:sz w:val="20"/>
                <w:szCs w:val="20"/>
              </w:rPr>
              <w:t xml:space="preserve">This project will provide for a three week practice-based arts residency that creates a transient space for the </w:t>
            </w:r>
            <w:r w:rsidR="0027154F" w:rsidRPr="00BB0111">
              <w:rPr>
                <w:rFonts w:cs="Calibri"/>
                <w:sz w:val="20"/>
                <w:szCs w:val="20"/>
              </w:rPr>
              <w:t>participating</w:t>
            </w:r>
            <w:r w:rsidRPr="00BB0111">
              <w:rPr>
                <w:rFonts w:cs="Calibri"/>
                <w:sz w:val="20"/>
                <w:szCs w:val="20"/>
              </w:rPr>
              <w:t xml:space="preserve"> artist/s to document the shifting terrain of private narratives within larger social spaces. Participants will explore social and cultural conditions of place through their chosen medium, individual memory and personal experiences. This project will connect emerging, established, and community artists from the Shepparton region and provide a series of temporary studio spaces that are part of the physical environment and social fabric of the everyday commuter.</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General Community</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12,680</w:t>
            </w:r>
          </w:p>
        </w:tc>
      </w:tr>
      <w:tr w:rsidR="00646454" w:rsidRPr="00BB0111" w:rsidTr="00D47751">
        <w:trPr>
          <w:trHeight w:val="1470"/>
        </w:trPr>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BB0111">
            <w:pPr>
              <w:rPr>
                <w:rFonts w:cs="Calibri"/>
                <w:color w:val="000000"/>
                <w:sz w:val="20"/>
                <w:szCs w:val="20"/>
              </w:rPr>
            </w:pPr>
            <w:r w:rsidRPr="00BB0111">
              <w:rPr>
                <w:rFonts w:cs="Calibri"/>
                <w:color w:val="000000"/>
                <w:sz w:val="20"/>
                <w:szCs w:val="20"/>
              </w:rPr>
              <w:t>Darnum looking back and forward</w:t>
            </w:r>
          </w:p>
        </w:tc>
        <w:tc>
          <w:tcPr>
            <w:tcW w:w="3603" w:type="dxa"/>
            <w:shd w:val="clear" w:color="auto" w:fill="auto"/>
          </w:tcPr>
          <w:p w:rsidR="00646454" w:rsidRPr="00BB0111" w:rsidRDefault="00646454" w:rsidP="00BB0111">
            <w:pPr>
              <w:rPr>
                <w:rFonts w:cs="Calibri"/>
                <w:sz w:val="20"/>
                <w:szCs w:val="20"/>
              </w:rPr>
            </w:pPr>
            <w:r w:rsidRPr="00BB0111">
              <w:rPr>
                <w:rFonts w:cs="Calibri"/>
                <w:sz w:val="20"/>
                <w:szCs w:val="20"/>
              </w:rPr>
              <w:t>The Darnum Progress Association will work with a local artist to create an enduring sculptural landmark designed for a highly visible position on Main Street, Darnum. This project will contribute to the township's sense of community and the profile of the local artist and his work. The sculpture will reflect Darnum's history and acknowledge their community. Darnum’s small town charm, peace, and natural beauty will be celebrated and expressed through this planned artwork which will incorporate local people's ideas.</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General Community</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11,808</w:t>
            </w:r>
          </w:p>
        </w:tc>
      </w:tr>
      <w:tr w:rsidR="00646454" w:rsidRPr="00BB0111" w:rsidTr="00D47751">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BB0111">
            <w:pPr>
              <w:rPr>
                <w:rFonts w:cs="Calibri"/>
                <w:color w:val="000000"/>
                <w:sz w:val="20"/>
                <w:szCs w:val="20"/>
              </w:rPr>
            </w:pPr>
            <w:r w:rsidRPr="00BB0111">
              <w:rPr>
                <w:rFonts w:cs="Calibri"/>
                <w:color w:val="000000"/>
                <w:sz w:val="20"/>
                <w:szCs w:val="20"/>
              </w:rPr>
              <w:t>Fabulous Beasts</w:t>
            </w:r>
          </w:p>
        </w:tc>
        <w:tc>
          <w:tcPr>
            <w:tcW w:w="3603" w:type="dxa"/>
            <w:shd w:val="clear" w:color="auto" w:fill="auto"/>
          </w:tcPr>
          <w:p w:rsidR="00646454" w:rsidRPr="00BB0111" w:rsidRDefault="00646454" w:rsidP="00BB0111">
            <w:pPr>
              <w:rPr>
                <w:rFonts w:cs="Calibri"/>
                <w:sz w:val="20"/>
                <w:szCs w:val="20"/>
              </w:rPr>
            </w:pPr>
            <w:r w:rsidRPr="0027154F">
              <w:rPr>
                <w:rFonts w:cs="Calibri"/>
                <w:i/>
                <w:sz w:val="20"/>
                <w:szCs w:val="20"/>
              </w:rPr>
              <w:t>Fabulous Beasts</w:t>
            </w:r>
            <w:r w:rsidRPr="00BB0111">
              <w:rPr>
                <w:rFonts w:cs="Calibri"/>
                <w:sz w:val="20"/>
                <w:szCs w:val="20"/>
              </w:rPr>
              <w:t xml:space="preserve"> aims to investigate local lost and disappearing creatures, create an awareness of their existence, real or disputed, and explore the stories surrounding them. The project will draw on stop motion techniques, silhouette, and a giant puppet created by local community members in partnership with regional artists. A towering Ozenkadnook tiger will stalk the alleyways of Horsham through a series of virtual images that will tantalize passing audiences with a brief sighting of tiger stripes through the trees.</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General Community</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12,200</w:t>
            </w:r>
          </w:p>
        </w:tc>
      </w:tr>
      <w:tr w:rsidR="00646454" w:rsidRPr="00BB0111" w:rsidTr="00D47751">
        <w:trPr>
          <w:cantSplit/>
        </w:trPr>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BB0111">
            <w:pPr>
              <w:rPr>
                <w:rFonts w:cs="Calibri"/>
                <w:color w:val="000000"/>
                <w:sz w:val="20"/>
                <w:szCs w:val="20"/>
              </w:rPr>
            </w:pPr>
            <w:r w:rsidRPr="00BB0111">
              <w:rPr>
                <w:rFonts w:cs="Calibri"/>
                <w:color w:val="000000"/>
                <w:sz w:val="20"/>
                <w:szCs w:val="20"/>
              </w:rPr>
              <w:t>Singing from Country</w:t>
            </w:r>
          </w:p>
        </w:tc>
        <w:tc>
          <w:tcPr>
            <w:tcW w:w="3603" w:type="dxa"/>
            <w:shd w:val="clear" w:color="auto" w:fill="auto"/>
          </w:tcPr>
          <w:p w:rsidR="00646454" w:rsidRPr="00BB0111" w:rsidRDefault="00646454" w:rsidP="00BB0111">
            <w:pPr>
              <w:rPr>
                <w:rFonts w:cs="Calibri"/>
                <w:sz w:val="20"/>
                <w:szCs w:val="20"/>
              </w:rPr>
            </w:pPr>
            <w:r w:rsidRPr="0027154F">
              <w:rPr>
                <w:rFonts w:cs="Calibri"/>
                <w:i/>
                <w:sz w:val="20"/>
                <w:szCs w:val="20"/>
              </w:rPr>
              <w:t>Singing from Country</w:t>
            </w:r>
            <w:r w:rsidRPr="00BB0111">
              <w:rPr>
                <w:rFonts w:cs="Calibri"/>
                <w:sz w:val="20"/>
                <w:szCs w:val="20"/>
              </w:rPr>
              <w:t xml:space="preserve"> will be an innovative pilot project that aims to inspire songwriters, community choirs and other community members to appreciate and celebrate Country. This project will link songwriters and community to Aboriginal knowledge-holders, naturalists and ecologists through workshops and a celebratory concert. These workshops will produce songs that help reconnect people to place, recordings that will provide a resource for choirs and a video that will document the project.  </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General Community</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15,000</w:t>
            </w:r>
          </w:p>
        </w:tc>
      </w:tr>
      <w:tr w:rsidR="00646454" w:rsidRPr="00BB0111" w:rsidTr="00D47751">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BB0111">
            <w:pPr>
              <w:rPr>
                <w:rFonts w:cs="Calibri"/>
                <w:color w:val="000000"/>
                <w:sz w:val="20"/>
                <w:szCs w:val="20"/>
              </w:rPr>
            </w:pPr>
            <w:r w:rsidRPr="00BB0111">
              <w:rPr>
                <w:rFonts w:cs="Calibri"/>
                <w:color w:val="000000"/>
                <w:sz w:val="20"/>
                <w:szCs w:val="20"/>
              </w:rPr>
              <w:t>ELEVATE &amp; ELEVATE YOUTH</w:t>
            </w:r>
          </w:p>
        </w:tc>
        <w:tc>
          <w:tcPr>
            <w:tcW w:w="3603" w:type="dxa"/>
            <w:shd w:val="clear" w:color="auto" w:fill="auto"/>
          </w:tcPr>
          <w:p w:rsidR="00646454" w:rsidRPr="00BB0111" w:rsidRDefault="00646454" w:rsidP="00BB0111">
            <w:pPr>
              <w:rPr>
                <w:rFonts w:cs="Calibri"/>
                <w:sz w:val="20"/>
                <w:szCs w:val="20"/>
              </w:rPr>
            </w:pPr>
            <w:r w:rsidRPr="00BB0111">
              <w:rPr>
                <w:rFonts w:cs="Calibri"/>
                <w:sz w:val="20"/>
                <w:szCs w:val="20"/>
              </w:rPr>
              <w:t xml:space="preserve">This project will bring new theatre to the communities of St Andrews and Hurstbridge. </w:t>
            </w:r>
            <w:r w:rsidRPr="0027154F">
              <w:rPr>
                <w:rFonts w:cs="Calibri"/>
                <w:i/>
                <w:sz w:val="20"/>
                <w:szCs w:val="20"/>
              </w:rPr>
              <w:t>ELEVATE &amp; ELEVATE YOUTH</w:t>
            </w:r>
            <w:r w:rsidRPr="00BB0111">
              <w:rPr>
                <w:rFonts w:cs="Calibri"/>
                <w:sz w:val="20"/>
                <w:szCs w:val="20"/>
              </w:rPr>
              <w:t xml:space="preserve"> will involve a series of rehearsed readings of new Australian one-act plays submitted by writers. Six plays will be selected by a panel of readers to form </w:t>
            </w:r>
            <w:r w:rsidRPr="0027154F">
              <w:rPr>
                <w:rFonts w:cs="Calibri"/>
                <w:i/>
                <w:sz w:val="20"/>
                <w:szCs w:val="20"/>
              </w:rPr>
              <w:t xml:space="preserve">ELEVATE </w:t>
            </w:r>
            <w:r w:rsidRPr="00BB0111">
              <w:rPr>
                <w:rFonts w:cs="Calibri"/>
                <w:sz w:val="20"/>
                <w:szCs w:val="20"/>
              </w:rPr>
              <w:t xml:space="preserve">(for over 25s) and four plays will be selected to form </w:t>
            </w:r>
            <w:r w:rsidRPr="0027154F">
              <w:rPr>
                <w:rFonts w:cs="Calibri"/>
                <w:i/>
                <w:sz w:val="20"/>
                <w:szCs w:val="20"/>
              </w:rPr>
              <w:t>ELEVATE YOUTH</w:t>
            </w:r>
            <w:r w:rsidRPr="00BB0111">
              <w:rPr>
                <w:rFonts w:cs="Calibri"/>
                <w:sz w:val="20"/>
                <w:szCs w:val="20"/>
              </w:rPr>
              <w:t xml:space="preserve"> (for writers aged 18-25). These ten rehearsed readings will be performed with one work from </w:t>
            </w:r>
            <w:r w:rsidRPr="0027154F">
              <w:rPr>
                <w:rFonts w:cs="Calibri"/>
                <w:i/>
                <w:sz w:val="20"/>
                <w:szCs w:val="20"/>
              </w:rPr>
              <w:t xml:space="preserve">ELEVATE </w:t>
            </w:r>
            <w:r w:rsidRPr="00BB0111">
              <w:rPr>
                <w:rFonts w:cs="Calibri"/>
                <w:sz w:val="20"/>
                <w:szCs w:val="20"/>
              </w:rPr>
              <w:t xml:space="preserve">and one work from </w:t>
            </w:r>
            <w:r w:rsidRPr="0027154F">
              <w:rPr>
                <w:rFonts w:cs="Calibri"/>
                <w:i/>
                <w:sz w:val="20"/>
                <w:szCs w:val="20"/>
              </w:rPr>
              <w:t>ELEVATE YOUTH</w:t>
            </w:r>
            <w:r w:rsidRPr="00BB0111">
              <w:rPr>
                <w:rFonts w:cs="Calibri"/>
                <w:sz w:val="20"/>
                <w:szCs w:val="20"/>
              </w:rPr>
              <w:t xml:space="preserve"> to be selected to be fully workshopped and produced. </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General Community</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6,000</w:t>
            </w:r>
          </w:p>
        </w:tc>
      </w:tr>
      <w:tr w:rsidR="00646454" w:rsidRPr="00BB0111" w:rsidTr="00D47751">
        <w:trPr>
          <w:trHeight w:val="2285"/>
        </w:trPr>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BB0111">
            <w:pPr>
              <w:rPr>
                <w:rFonts w:cs="Calibri"/>
                <w:color w:val="000000"/>
                <w:sz w:val="20"/>
                <w:szCs w:val="20"/>
              </w:rPr>
            </w:pPr>
            <w:proofErr w:type="spellStart"/>
            <w:r w:rsidRPr="00BB0111">
              <w:rPr>
                <w:rFonts w:cs="Calibri"/>
                <w:color w:val="000000"/>
                <w:sz w:val="20"/>
                <w:szCs w:val="20"/>
              </w:rPr>
              <w:t>Buyuma</w:t>
            </w:r>
            <w:proofErr w:type="spellEnd"/>
            <w:r w:rsidRPr="00BB0111">
              <w:rPr>
                <w:rFonts w:cs="Calibri"/>
                <w:color w:val="000000"/>
                <w:sz w:val="20"/>
                <w:szCs w:val="20"/>
              </w:rPr>
              <w:t xml:space="preserve"> (</w:t>
            </w:r>
            <w:proofErr w:type="spellStart"/>
            <w:r w:rsidRPr="00BB0111">
              <w:rPr>
                <w:rFonts w:cs="Calibri"/>
                <w:color w:val="000000"/>
                <w:sz w:val="20"/>
                <w:szCs w:val="20"/>
              </w:rPr>
              <w:t>Bunma</w:t>
            </w:r>
            <w:proofErr w:type="spellEnd"/>
            <w:r w:rsidRPr="00BB0111">
              <w:rPr>
                <w:rFonts w:cs="Calibri"/>
                <w:color w:val="000000"/>
                <w:sz w:val="20"/>
                <w:szCs w:val="20"/>
              </w:rPr>
              <w:t xml:space="preserve">) </w:t>
            </w:r>
            <w:proofErr w:type="spellStart"/>
            <w:r w:rsidRPr="00BB0111">
              <w:rPr>
                <w:rFonts w:cs="Calibri"/>
                <w:color w:val="000000"/>
                <w:sz w:val="20"/>
                <w:szCs w:val="20"/>
              </w:rPr>
              <w:t>Yapenyepuk</w:t>
            </w:r>
            <w:proofErr w:type="spellEnd"/>
            <w:r w:rsidRPr="00BB0111">
              <w:rPr>
                <w:rFonts w:cs="Calibri"/>
                <w:color w:val="000000"/>
                <w:sz w:val="20"/>
                <w:szCs w:val="20"/>
              </w:rPr>
              <w:t xml:space="preserve">  - Making Together Artists Residency  Project</w:t>
            </w:r>
          </w:p>
        </w:tc>
        <w:tc>
          <w:tcPr>
            <w:tcW w:w="3603" w:type="dxa"/>
            <w:shd w:val="clear" w:color="auto" w:fill="auto"/>
          </w:tcPr>
          <w:p w:rsidR="00646454" w:rsidRPr="00BB0111" w:rsidRDefault="00646454" w:rsidP="00BB0111">
            <w:pPr>
              <w:rPr>
                <w:rFonts w:cs="Calibri"/>
                <w:sz w:val="20"/>
                <w:szCs w:val="20"/>
              </w:rPr>
            </w:pPr>
            <w:proofErr w:type="spellStart"/>
            <w:r w:rsidRPr="0027154F">
              <w:rPr>
                <w:rFonts w:cs="Calibri"/>
                <w:i/>
                <w:sz w:val="20"/>
                <w:szCs w:val="20"/>
              </w:rPr>
              <w:t>Buyuma</w:t>
            </w:r>
            <w:proofErr w:type="spellEnd"/>
            <w:r w:rsidRPr="0027154F">
              <w:rPr>
                <w:rFonts w:cs="Calibri"/>
                <w:i/>
                <w:sz w:val="20"/>
                <w:szCs w:val="20"/>
              </w:rPr>
              <w:t xml:space="preserve"> </w:t>
            </w:r>
            <w:proofErr w:type="spellStart"/>
            <w:r w:rsidRPr="0027154F">
              <w:rPr>
                <w:rFonts w:cs="Calibri"/>
                <w:i/>
                <w:sz w:val="20"/>
                <w:szCs w:val="20"/>
              </w:rPr>
              <w:t>Yapenyepuk</w:t>
            </w:r>
            <w:proofErr w:type="spellEnd"/>
            <w:r w:rsidRPr="00BB0111">
              <w:rPr>
                <w:rFonts w:cs="Calibri"/>
                <w:sz w:val="20"/>
                <w:szCs w:val="20"/>
              </w:rPr>
              <w:t xml:space="preserve"> is a twelve month pilot project designed to explore the benefits of Aboriginal artists working in residence in a mainstream health organisation. Artists will engage staff and clients in art making that is culturally based with four artists to work in tandem with staff and clients at Goulburn Valley Health Facility in Shepparton. The artworks created during this residency project will be permanently installed on the walls of Goulburn Valley Health Facility.</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Aboriginal and Torres Strait Islanders</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15,000</w:t>
            </w:r>
          </w:p>
        </w:tc>
      </w:tr>
      <w:tr w:rsidR="00646454" w:rsidRPr="00BB0111" w:rsidTr="00D47751">
        <w:trPr>
          <w:cantSplit/>
        </w:trPr>
        <w:tc>
          <w:tcPr>
            <w:tcW w:w="1550" w:type="dxa"/>
            <w:shd w:val="clear" w:color="auto" w:fill="auto"/>
          </w:tcPr>
          <w:p w:rsidR="00646454" w:rsidRPr="00BB0111" w:rsidRDefault="00646454">
            <w:pPr>
              <w:rPr>
                <w:sz w:val="20"/>
                <w:szCs w:val="20"/>
              </w:rPr>
            </w:pPr>
            <w:r w:rsidRPr="00BB0111">
              <w:rPr>
                <w:sz w:val="20"/>
                <w:szCs w:val="20"/>
              </w:rPr>
              <w:t>VIC</w:t>
            </w:r>
          </w:p>
        </w:tc>
        <w:tc>
          <w:tcPr>
            <w:tcW w:w="1901" w:type="dxa"/>
            <w:shd w:val="clear" w:color="auto" w:fill="auto"/>
          </w:tcPr>
          <w:p w:rsidR="00646454" w:rsidRPr="00BB0111" w:rsidRDefault="00646454" w:rsidP="0027154F">
            <w:pPr>
              <w:rPr>
                <w:rFonts w:cs="Calibri"/>
                <w:color w:val="000000"/>
                <w:sz w:val="20"/>
                <w:szCs w:val="20"/>
              </w:rPr>
            </w:pPr>
            <w:r w:rsidRPr="00BB0111">
              <w:rPr>
                <w:rFonts w:cs="Calibri"/>
                <w:color w:val="000000"/>
                <w:sz w:val="20"/>
                <w:szCs w:val="20"/>
              </w:rPr>
              <w:t xml:space="preserve">The </w:t>
            </w:r>
            <w:proofErr w:type="spellStart"/>
            <w:r w:rsidRPr="00BB0111">
              <w:rPr>
                <w:rFonts w:cs="Calibri"/>
                <w:color w:val="000000"/>
                <w:sz w:val="20"/>
                <w:szCs w:val="20"/>
              </w:rPr>
              <w:t>Marruk</w:t>
            </w:r>
            <w:proofErr w:type="spellEnd"/>
            <w:r w:rsidRPr="00BB0111">
              <w:rPr>
                <w:rFonts w:cs="Calibri"/>
                <w:color w:val="000000"/>
                <w:sz w:val="20"/>
                <w:szCs w:val="20"/>
              </w:rPr>
              <w:t xml:space="preserve"> Project 2016: </w:t>
            </w:r>
            <w:proofErr w:type="spellStart"/>
            <w:r w:rsidR="0027154F">
              <w:rPr>
                <w:rFonts w:cs="Calibri"/>
                <w:color w:val="000000"/>
                <w:sz w:val="20"/>
                <w:szCs w:val="20"/>
              </w:rPr>
              <w:t>C</w:t>
            </w:r>
            <w:r w:rsidRPr="00BB0111">
              <w:rPr>
                <w:rFonts w:cs="Calibri"/>
                <w:color w:val="000000"/>
                <w:sz w:val="20"/>
                <w:szCs w:val="20"/>
              </w:rPr>
              <w:t>ommonground</w:t>
            </w:r>
            <w:proofErr w:type="spellEnd"/>
          </w:p>
        </w:tc>
        <w:tc>
          <w:tcPr>
            <w:tcW w:w="3603" w:type="dxa"/>
            <w:shd w:val="clear" w:color="auto" w:fill="auto"/>
          </w:tcPr>
          <w:p w:rsidR="00646454" w:rsidRPr="00BB0111" w:rsidRDefault="00646454" w:rsidP="00BB0111">
            <w:pPr>
              <w:rPr>
                <w:rFonts w:cs="Calibri"/>
                <w:sz w:val="20"/>
                <w:szCs w:val="20"/>
              </w:rPr>
            </w:pPr>
            <w:r w:rsidRPr="00BB0111">
              <w:rPr>
                <w:rFonts w:cs="Calibri"/>
                <w:sz w:val="20"/>
                <w:szCs w:val="20"/>
              </w:rPr>
              <w:t xml:space="preserve">A series of creative and cultural development residencies will see a group of nine emerging leaders from the </w:t>
            </w:r>
            <w:proofErr w:type="spellStart"/>
            <w:r w:rsidRPr="00BB0111">
              <w:rPr>
                <w:rFonts w:cs="Calibri"/>
                <w:sz w:val="20"/>
                <w:szCs w:val="20"/>
              </w:rPr>
              <w:t>Marruk</w:t>
            </w:r>
            <w:proofErr w:type="spellEnd"/>
            <w:r w:rsidRPr="00BB0111">
              <w:rPr>
                <w:rFonts w:cs="Calibri"/>
                <w:sz w:val="20"/>
                <w:szCs w:val="20"/>
              </w:rPr>
              <w:t xml:space="preserve"> Project in Swan Hill work with young people from </w:t>
            </w:r>
            <w:proofErr w:type="spellStart"/>
            <w:r w:rsidRPr="00BB0111">
              <w:rPr>
                <w:rFonts w:cs="Calibri"/>
                <w:sz w:val="20"/>
                <w:szCs w:val="20"/>
              </w:rPr>
              <w:t>Taungurung</w:t>
            </w:r>
            <w:proofErr w:type="spellEnd"/>
            <w:r w:rsidRPr="00BB0111">
              <w:rPr>
                <w:rFonts w:cs="Calibri"/>
                <w:sz w:val="20"/>
                <w:szCs w:val="20"/>
              </w:rPr>
              <w:t xml:space="preserve"> Country (Seymour). In a culture sharing process, this project will create a new work for the 2016 </w:t>
            </w:r>
            <w:proofErr w:type="spellStart"/>
            <w:r w:rsidRPr="00BB0111">
              <w:rPr>
                <w:rFonts w:cs="Calibri"/>
                <w:sz w:val="20"/>
                <w:szCs w:val="20"/>
              </w:rPr>
              <w:t>Commonground</w:t>
            </w:r>
            <w:proofErr w:type="spellEnd"/>
            <w:r w:rsidRPr="00BB0111">
              <w:rPr>
                <w:rFonts w:cs="Calibri"/>
                <w:sz w:val="20"/>
                <w:szCs w:val="20"/>
              </w:rPr>
              <w:t xml:space="preserve"> Festival. Led by Elders from the </w:t>
            </w:r>
            <w:proofErr w:type="spellStart"/>
            <w:r w:rsidRPr="00BB0111">
              <w:rPr>
                <w:rFonts w:cs="Calibri"/>
                <w:sz w:val="20"/>
                <w:szCs w:val="20"/>
              </w:rPr>
              <w:t>Marruk</w:t>
            </w:r>
            <w:proofErr w:type="spellEnd"/>
            <w:r w:rsidRPr="00BB0111">
              <w:rPr>
                <w:rFonts w:cs="Calibri"/>
                <w:sz w:val="20"/>
                <w:szCs w:val="20"/>
              </w:rPr>
              <w:t xml:space="preserve"> Project, with the support of Indigenous and non-Indigenous artists, cultural camps will see Aboriginal young people from across Victoria work together and encourage each other to keep culture alive and strong.</w:t>
            </w:r>
          </w:p>
        </w:tc>
        <w:tc>
          <w:tcPr>
            <w:tcW w:w="1907" w:type="dxa"/>
            <w:shd w:val="clear" w:color="auto" w:fill="auto"/>
          </w:tcPr>
          <w:p w:rsidR="00646454" w:rsidRPr="00646454" w:rsidRDefault="00646454" w:rsidP="00646454">
            <w:pPr>
              <w:rPr>
                <w:rFonts w:cs="Calibri"/>
                <w:color w:val="000000"/>
                <w:sz w:val="20"/>
                <w:szCs w:val="20"/>
              </w:rPr>
            </w:pPr>
            <w:r w:rsidRPr="00646454">
              <w:rPr>
                <w:rFonts w:cs="Calibri"/>
                <w:color w:val="000000"/>
                <w:sz w:val="20"/>
                <w:szCs w:val="20"/>
              </w:rPr>
              <w:t>Aboriginal and Torres Strait Islanders</w:t>
            </w:r>
          </w:p>
        </w:tc>
        <w:tc>
          <w:tcPr>
            <w:tcW w:w="1495" w:type="dxa"/>
            <w:shd w:val="clear" w:color="auto" w:fill="auto"/>
          </w:tcPr>
          <w:p w:rsidR="00646454" w:rsidRPr="00BB0111" w:rsidRDefault="00646454" w:rsidP="00BB0111">
            <w:pPr>
              <w:rPr>
                <w:rFonts w:cs="Calibri"/>
                <w:color w:val="000000"/>
                <w:sz w:val="20"/>
                <w:szCs w:val="20"/>
              </w:rPr>
            </w:pPr>
            <w:r>
              <w:rPr>
                <w:rFonts w:cs="Calibri"/>
                <w:color w:val="000000"/>
                <w:sz w:val="20"/>
                <w:szCs w:val="20"/>
              </w:rPr>
              <w:t>$</w:t>
            </w:r>
            <w:r w:rsidRPr="00BB0111">
              <w:rPr>
                <w:rFonts w:cs="Calibri"/>
                <w:color w:val="000000"/>
                <w:sz w:val="20"/>
                <w:szCs w:val="20"/>
              </w:rPr>
              <w:t>15,000</w:t>
            </w:r>
          </w:p>
        </w:tc>
      </w:tr>
    </w:tbl>
    <w:p w:rsidR="00BB0111" w:rsidRDefault="00BB0111" w:rsidP="00221C75"/>
    <w:p w:rsidR="003746AE" w:rsidRPr="00AB1310" w:rsidRDefault="00221C75" w:rsidP="00D47751">
      <w:pPr>
        <w:pStyle w:val="Heading2"/>
      </w:pPr>
      <w:r w:rsidRPr="00AB1310">
        <w:t>South Australia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59"/>
        <w:gridCol w:w="3644"/>
        <w:gridCol w:w="1907"/>
        <w:gridCol w:w="1496"/>
      </w:tblGrid>
      <w:tr w:rsidR="00D47751" w:rsidRPr="00BB0111" w:rsidTr="00D47751">
        <w:trPr>
          <w:tblHeader/>
        </w:trPr>
        <w:tc>
          <w:tcPr>
            <w:tcW w:w="1550" w:type="dxa"/>
            <w:shd w:val="clear" w:color="auto" w:fill="EC881D"/>
          </w:tcPr>
          <w:p w:rsidR="00D47751" w:rsidRPr="00D47751" w:rsidRDefault="00D47751" w:rsidP="00D47751">
            <w:pPr>
              <w:rPr>
                <w:b/>
                <w:bCs/>
              </w:rPr>
            </w:pPr>
            <w:r w:rsidRPr="00D47751">
              <w:rPr>
                <w:b/>
                <w:bCs/>
                <w:spacing w:val="-1"/>
              </w:rPr>
              <w:t>S</w:t>
            </w:r>
            <w:r w:rsidRPr="00D47751">
              <w:rPr>
                <w:b/>
                <w:bCs/>
              </w:rPr>
              <w:t>tate/</w:t>
            </w:r>
            <w:r>
              <w:rPr>
                <w:b/>
                <w:bCs/>
              </w:rPr>
              <w:br/>
            </w:r>
            <w:r w:rsidRPr="00D47751">
              <w:rPr>
                <w:b/>
                <w:bCs/>
                <w:spacing w:val="1"/>
                <w:position w:val="1"/>
              </w:rPr>
              <w:t>ter</w:t>
            </w:r>
            <w:r w:rsidRPr="00D47751">
              <w:rPr>
                <w:b/>
                <w:bCs/>
                <w:spacing w:val="-1"/>
                <w:position w:val="1"/>
              </w:rPr>
              <w:t>r</w:t>
            </w:r>
            <w:r w:rsidRPr="00D47751">
              <w:rPr>
                <w:b/>
                <w:bCs/>
                <w:position w:val="1"/>
              </w:rPr>
              <w:t>i</w:t>
            </w:r>
            <w:r w:rsidRPr="00D47751">
              <w:rPr>
                <w:b/>
                <w:bCs/>
                <w:spacing w:val="-1"/>
                <w:position w:val="1"/>
              </w:rPr>
              <w:t>t</w:t>
            </w:r>
            <w:r w:rsidRPr="00D47751">
              <w:rPr>
                <w:b/>
                <w:bCs/>
                <w:spacing w:val="1"/>
                <w:position w:val="1"/>
              </w:rPr>
              <w:t>ory</w:t>
            </w:r>
          </w:p>
        </w:tc>
        <w:tc>
          <w:tcPr>
            <w:tcW w:w="1859"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4"/>
              </w:rPr>
              <w:t>t</w:t>
            </w:r>
            <w:r w:rsidRPr="00D47751">
              <w:rPr>
                <w:b/>
                <w:bCs/>
                <w:spacing w:val="-1"/>
              </w:rPr>
              <w:t>i</w:t>
            </w:r>
            <w:r w:rsidRPr="00D47751">
              <w:rPr>
                <w:b/>
                <w:bCs/>
              </w:rPr>
              <w:t>t</w:t>
            </w:r>
            <w:r w:rsidRPr="00D47751">
              <w:rPr>
                <w:b/>
                <w:bCs/>
                <w:spacing w:val="-1"/>
              </w:rPr>
              <w:t>le</w:t>
            </w:r>
          </w:p>
        </w:tc>
        <w:tc>
          <w:tcPr>
            <w:tcW w:w="3644"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907" w:type="dxa"/>
            <w:shd w:val="clear" w:color="auto" w:fill="EC881D"/>
          </w:tcPr>
          <w:p w:rsidR="00D47751" w:rsidRPr="00D47751" w:rsidRDefault="00D47751"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Pr>
                <w:b/>
                <w:bCs/>
                <w:w w:val="99"/>
              </w:rPr>
              <w:t>t</w:t>
            </w:r>
            <w:r w:rsidRPr="00D47751">
              <w:rPr>
                <w:b/>
                <w:bCs/>
                <w:w w:val="99"/>
              </w:rPr>
              <w:t>a</w:t>
            </w:r>
            <w:r w:rsidRPr="00D47751">
              <w:rPr>
                <w:b/>
                <w:bCs/>
                <w:spacing w:val="1"/>
              </w:rPr>
              <w:t>rge</w:t>
            </w:r>
            <w:r w:rsidRPr="00D47751">
              <w:rPr>
                <w:b/>
                <w:bCs/>
                <w:w w:val="99"/>
              </w:rPr>
              <w:t xml:space="preserve">t </w:t>
            </w:r>
            <w:r>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496" w:type="dxa"/>
            <w:shd w:val="clear" w:color="auto" w:fill="EC881D"/>
          </w:tcPr>
          <w:p w:rsidR="00D47751" w:rsidRPr="00D47751" w:rsidRDefault="00D47751" w:rsidP="00D47751">
            <w:pPr>
              <w:rPr>
                <w:b/>
                <w:bCs/>
              </w:rPr>
            </w:pPr>
            <w:r w:rsidRPr="00D47751">
              <w:rPr>
                <w:b/>
                <w:bCs/>
                <w:spacing w:val="-1"/>
              </w:rPr>
              <w:t>A</w:t>
            </w:r>
            <w:r w:rsidRPr="00D47751">
              <w:rPr>
                <w:b/>
                <w:bCs/>
              </w:rPr>
              <w:t>m</w:t>
            </w:r>
            <w:r w:rsidRPr="00D47751">
              <w:rPr>
                <w:b/>
                <w:bCs/>
                <w:spacing w:val="-1"/>
              </w:rPr>
              <w:t>ou</w:t>
            </w:r>
            <w:r w:rsidRPr="00D47751">
              <w:rPr>
                <w:b/>
                <w:bCs/>
              </w:rPr>
              <w:t>nt</w:t>
            </w:r>
            <w:r>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3746AE" w:rsidRPr="00BB0111" w:rsidTr="00D47751">
        <w:trPr>
          <w:cantSplit/>
          <w:trHeight w:val="1268"/>
        </w:trPr>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The Wall</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 xml:space="preserve">This project will involve a community </w:t>
            </w:r>
            <w:r w:rsidR="0027154F" w:rsidRPr="003746AE">
              <w:rPr>
                <w:rFonts w:cs="Calibri"/>
                <w:sz w:val="20"/>
                <w:szCs w:val="20"/>
              </w:rPr>
              <w:t>artist co</w:t>
            </w:r>
            <w:r w:rsidRPr="003746AE">
              <w:rPr>
                <w:rFonts w:cs="Calibri"/>
                <w:sz w:val="20"/>
                <w:szCs w:val="20"/>
              </w:rPr>
              <w:t>-ordinating an arts project in collaboration with the families and caregivers of the Berri Child Care Centre.</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Children 0-14</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3,847</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Stop Motion Animation Mentorship</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support an animator to mentor a visual artist on the art of stop motion animation to enable them to capture and edit their painting process.</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General Community</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5,000</w:t>
            </w:r>
          </w:p>
        </w:tc>
      </w:tr>
      <w:tr w:rsidR="003746AE" w:rsidRPr="00BB0111" w:rsidTr="00D47751">
        <w:trPr>
          <w:trHeight w:val="1470"/>
        </w:trPr>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proofErr w:type="spellStart"/>
            <w:r w:rsidRPr="003746AE">
              <w:rPr>
                <w:rFonts w:cs="Calibri"/>
                <w:color w:val="000000"/>
                <w:sz w:val="20"/>
                <w:szCs w:val="20"/>
              </w:rPr>
              <w:t>Ashtons</w:t>
            </w:r>
            <w:proofErr w:type="spellEnd"/>
            <w:r w:rsidRPr="003746AE">
              <w:rPr>
                <w:rFonts w:cs="Calibri"/>
                <w:color w:val="000000"/>
                <w:sz w:val="20"/>
                <w:szCs w:val="20"/>
              </w:rPr>
              <w:t xml:space="preserve"> Art Action = Art Direction</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enable a young emerging artist to undertake professional and skills development with established artists to develop their practice, make connections and explore their creative and artistic expression.</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Disability Groups</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4,160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Naracoorte Lucindale Community Art Project</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support an arts worker to work collaboratively with the Naracoorte Lucindale Council staff to develop a series of cultural activation initiatives to encourage the community to reflect on the culture and identity of the region to inform a Community Arts Framework.</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General Community</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3,000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Creative Grind Teaser</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involve a television producer as a mentor to produce a five minute teaser for a concept television program titled Creative Grind. Throughout this process, the mentee will in turn mentor two other people in the crafting of snare drums and guitars.</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Artist / Arts Workers</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10,000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proofErr w:type="spellStart"/>
            <w:r w:rsidRPr="003746AE">
              <w:rPr>
                <w:rFonts w:cs="Calibri"/>
                <w:color w:val="000000"/>
                <w:sz w:val="20"/>
                <w:szCs w:val="20"/>
              </w:rPr>
              <w:t>Nintinjaku</w:t>
            </w:r>
            <w:proofErr w:type="spellEnd"/>
            <w:r w:rsidRPr="003746AE">
              <w:rPr>
                <w:rFonts w:cs="Calibri"/>
                <w:color w:val="000000"/>
                <w:sz w:val="20"/>
                <w:szCs w:val="20"/>
              </w:rPr>
              <w:t xml:space="preserve"> - Teaching, Showing, Passing on</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support three women’s culture camps led by senior mentors to engage ten emerging Ernabella artists in partnership with the APY Land Management Women's Project and will culminate in an exhibition.</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Aboriginal &amp; Torres Strait Islander People</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12,920</w:t>
            </w:r>
          </w:p>
        </w:tc>
      </w:tr>
      <w:tr w:rsidR="003746AE" w:rsidRPr="00BB0111" w:rsidTr="00D47751">
        <w:trPr>
          <w:trHeight w:val="2285"/>
        </w:trPr>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String of Pearls</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String of Pearls will involve the Creative in Residence of the Mid North Knowledge Partnership work with three small communities in the Mid-North, using visual arts as an innovative research process to engage with each community to capture stories of rural life.</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General Community</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13,692</w:t>
            </w:r>
          </w:p>
        </w:tc>
      </w:tr>
      <w:tr w:rsidR="003746AE" w:rsidRPr="00BB0111" w:rsidTr="00D47751">
        <w:trPr>
          <w:cantSplit/>
        </w:trPr>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proofErr w:type="spellStart"/>
            <w:r w:rsidRPr="003746AE">
              <w:rPr>
                <w:rFonts w:cs="Calibri"/>
                <w:color w:val="000000"/>
                <w:sz w:val="20"/>
                <w:szCs w:val="20"/>
              </w:rPr>
              <w:t>Mobilong</w:t>
            </w:r>
            <w:proofErr w:type="spellEnd"/>
            <w:r w:rsidRPr="003746AE">
              <w:rPr>
                <w:rFonts w:cs="Calibri"/>
                <w:color w:val="000000"/>
                <w:sz w:val="20"/>
                <w:szCs w:val="20"/>
              </w:rPr>
              <w:t xml:space="preserve"> Ceramics Project</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 xml:space="preserve">This project will support a visual artist to work with male prisoners due for release from the </w:t>
            </w:r>
            <w:proofErr w:type="spellStart"/>
            <w:r w:rsidRPr="003746AE">
              <w:rPr>
                <w:rFonts w:cs="Calibri"/>
                <w:sz w:val="20"/>
                <w:szCs w:val="20"/>
              </w:rPr>
              <w:t>Mobilong</w:t>
            </w:r>
            <w:proofErr w:type="spellEnd"/>
            <w:r w:rsidRPr="003746AE">
              <w:rPr>
                <w:rFonts w:cs="Calibri"/>
                <w:sz w:val="20"/>
                <w:szCs w:val="20"/>
              </w:rPr>
              <w:t xml:space="preserve"> Prison in the design and crafting of ceramic items.</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Men</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13,402</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Wattle You Do?</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support collaboration between local artists and community artists to facilitate workshops and mentoring opportunities, across a variety of art forms becoming a part of the cultural precinct.</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General Community</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13,500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proofErr w:type="spellStart"/>
            <w:r w:rsidRPr="003746AE">
              <w:rPr>
                <w:rFonts w:cs="Calibri"/>
                <w:color w:val="000000"/>
                <w:sz w:val="20"/>
                <w:szCs w:val="20"/>
              </w:rPr>
              <w:t>Nunga</w:t>
            </w:r>
            <w:proofErr w:type="spellEnd"/>
            <w:r w:rsidRPr="003746AE">
              <w:rPr>
                <w:rFonts w:cs="Calibri"/>
                <w:color w:val="000000"/>
                <w:sz w:val="20"/>
                <w:szCs w:val="20"/>
              </w:rPr>
              <w:t xml:space="preserve"> Rhythms @ 2016 Spirit Festival</w:t>
            </w:r>
          </w:p>
        </w:tc>
        <w:tc>
          <w:tcPr>
            <w:tcW w:w="3644" w:type="dxa"/>
            <w:shd w:val="clear" w:color="auto" w:fill="auto"/>
          </w:tcPr>
          <w:p w:rsidR="003746AE" w:rsidRPr="003746AE" w:rsidRDefault="003746AE" w:rsidP="003746AE">
            <w:pPr>
              <w:rPr>
                <w:rFonts w:cs="Calibri"/>
                <w:sz w:val="20"/>
                <w:szCs w:val="20"/>
              </w:rPr>
            </w:pPr>
            <w:proofErr w:type="spellStart"/>
            <w:r w:rsidRPr="0027154F">
              <w:rPr>
                <w:rFonts w:cs="Calibri"/>
                <w:i/>
                <w:sz w:val="20"/>
                <w:szCs w:val="20"/>
              </w:rPr>
              <w:t>Nunga</w:t>
            </w:r>
            <w:proofErr w:type="spellEnd"/>
            <w:r w:rsidRPr="0027154F">
              <w:rPr>
                <w:rFonts w:cs="Calibri"/>
                <w:i/>
                <w:sz w:val="20"/>
                <w:szCs w:val="20"/>
              </w:rPr>
              <w:t xml:space="preserve"> Rhythms</w:t>
            </w:r>
            <w:r w:rsidRPr="003746AE">
              <w:rPr>
                <w:rFonts w:cs="Calibri"/>
                <w:sz w:val="20"/>
                <w:szCs w:val="20"/>
              </w:rPr>
              <w:t xml:space="preserve"> is an Aboriginal and Torres Strait Islander focused arts program for young Indigenous people in the Riverland that engages and celebrates contemporary Indigenous culture. This project will support young Indigenous people to perform at the 2016 Spirit Festival.</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Aboriginal &amp; Torres Strait Islander People</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10,500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proofErr w:type="spellStart"/>
            <w:r w:rsidRPr="003746AE">
              <w:rPr>
                <w:rFonts w:cs="Calibri"/>
                <w:color w:val="000000"/>
                <w:sz w:val="20"/>
                <w:szCs w:val="20"/>
              </w:rPr>
              <w:t>Sit-Down-Shut-Up&amp;Watch</w:t>
            </w:r>
            <w:proofErr w:type="spellEnd"/>
            <w:r w:rsidRPr="003746AE">
              <w:rPr>
                <w:rFonts w:cs="Calibri"/>
                <w:color w:val="000000"/>
                <w:sz w:val="20"/>
                <w:szCs w:val="20"/>
              </w:rPr>
              <w:t>: New-Media &amp; Filmmaking Regional Workshops</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 xml:space="preserve">In the lead up to the 2016 Film and New Media Festival, this project will support </w:t>
            </w:r>
            <w:r w:rsidR="0027154F" w:rsidRPr="003746AE">
              <w:rPr>
                <w:rFonts w:cs="Calibri"/>
                <w:sz w:val="20"/>
                <w:szCs w:val="20"/>
              </w:rPr>
              <w:t>workshops facilitated</w:t>
            </w:r>
            <w:r w:rsidRPr="003746AE">
              <w:rPr>
                <w:rFonts w:cs="Calibri"/>
                <w:sz w:val="20"/>
                <w:szCs w:val="20"/>
              </w:rPr>
              <w:t xml:space="preserve"> by Tutti Arts and delivered by artists with a learning disability to participants with a learning disability. </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Disability Groups</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20,000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 xml:space="preserve">China Silk and Digital </w:t>
            </w:r>
            <w:proofErr w:type="spellStart"/>
            <w:r w:rsidRPr="003746AE">
              <w:rPr>
                <w:rFonts w:cs="Calibri"/>
                <w:color w:val="000000"/>
                <w:sz w:val="20"/>
                <w:szCs w:val="20"/>
              </w:rPr>
              <w:t>Artmap</w:t>
            </w:r>
            <w:proofErr w:type="spellEnd"/>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enable local artists to design and create a China Silk Mural to celebrate the arrival of 16,000 Chinese Goldminers to Robe in 1850. These artists will also create a digital Mud Map promoting the art walking trails in the region.</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General Community</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10,000</w:t>
            </w:r>
          </w:p>
        </w:tc>
      </w:tr>
      <w:tr w:rsidR="003746AE" w:rsidRPr="00BB0111" w:rsidTr="00D47751">
        <w:trPr>
          <w:cantSplit/>
        </w:trPr>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Maralinga Music</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support the Yalata Community Band and community members to collaborate with a singer/songwriter to create new songs for the Yalata Band and to translate to Pitjantjatjara language, the song 'Maralinga'.</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Aboriginal &amp; Torres Strait Islander People</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18,000</w:t>
            </w:r>
          </w:p>
        </w:tc>
      </w:tr>
      <w:tr w:rsidR="003746AE" w:rsidRPr="00BB0111" w:rsidTr="00D47751">
        <w:tc>
          <w:tcPr>
            <w:tcW w:w="1550" w:type="dxa"/>
            <w:shd w:val="clear" w:color="auto" w:fill="auto"/>
          </w:tcPr>
          <w:p w:rsidR="003746AE" w:rsidRPr="003746AE" w:rsidRDefault="003746AE">
            <w:pPr>
              <w:rPr>
                <w:sz w:val="20"/>
                <w:szCs w:val="20"/>
              </w:rPr>
            </w:pPr>
            <w:r w:rsidRPr="003746AE">
              <w:rPr>
                <w:sz w:val="20"/>
                <w:szCs w:val="20"/>
              </w:rPr>
              <w:t>SA</w:t>
            </w:r>
          </w:p>
        </w:tc>
        <w:tc>
          <w:tcPr>
            <w:tcW w:w="1859"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Community Pool Mural Development &amp; Workshops</w:t>
            </w:r>
          </w:p>
        </w:tc>
        <w:tc>
          <w:tcPr>
            <w:tcW w:w="3644" w:type="dxa"/>
            <w:shd w:val="clear" w:color="auto" w:fill="auto"/>
          </w:tcPr>
          <w:p w:rsidR="003746AE" w:rsidRPr="003746AE" w:rsidRDefault="003746AE" w:rsidP="003746AE">
            <w:pPr>
              <w:rPr>
                <w:rFonts w:cs="Calibri"/>
                <w:sz w:val="20"/>
                <w:szCs w:val="20"/>
              </w:rPr>
            </w:pPr>
            <w:r w:rsidRPr="003746AE">
              <w:rPr>
                <w:rFonts w:cs="Calibri"/>
                <w:sz w:val="20"/>
                <w:szCs w:val="20"/>
              </w:rPr>
              <w:t>This project will enable a visual artist to lead a four stage project designed to demonstrate the scope of artistic talent of the young people of Penola and Nangwarry. Two murals will be created and launched as part of the 2016 Penola Festival.</w:t>
            </w:r>
          </w:p>
        </w:tc>
        <w:tc>
          <w:tcPr>
            <w:tcW w:w="1907" w:type="dxa"/>
            <w:shd w:val="clear" w:color="auto" w:fill="auto"/>
          </w:tcPr>
          <w:p w:rsidR="003746AE" w:rsidRPr="003746AE" w:rsidRDefault="003746AE" w:rsidP="003746AE">
            <w:pPr>
              <w:rPr>
                <w:rFonts w:cs="Calibri"/>
                <w:color w:val="000000"/>
                <w:sz w:val="20"/>
                <w:szCs w:val="20"/>
              </w:rPr>
            </w:pPr>
            <w:r w:rsidRPr="003746AE">
              <w:rPr>
                <w:rFonts w:cs="Calibri"/>
                <w:color w:val="000000"/>
                <w:sz w:val="20"/>
                <w:szCs w:val="20"/>
              </w:rPr>
              <w:t>Children 0-14</w:t>
            </w:r>
          </w:p>
        </w:tc>
        <w:tc>
          <w:tcPr>
            <w:tcW w:w="1496" w:type="dxa"/>
            <w:shd w:val="clear" w:color="auto" w:fill="auto"/>
          </w:tcPr>
          <w:p w:rsidR="003746AE" w:rsidRPr="003746AE" w:rsidRDefault="003746AE" w:rsidP="003746AE">
            <w:pPr>
              <w:rPr>
                <w:rFonts w:cs="Calibri"/>
                <w:color w:val="000000"/>
                <w:sz w:val="20"/>
                <w:szCs w:val="20"/>
              </w:rPr>
            </w:pPr>
            <w:r>
              <w:rPr>
                <w:rFonts w:cs="Calibri"/>
                <w:color w:val="000000"/>
                <w:sz w:val="20"/>
                <w:szCs w:val="20"/>
              </w:rPr>
              <w:t>$</w:t>
            </w:r>
            <w:r w:rsidRPr="003746AE">
              <w:rPr>
                <w:rFonts w:cs="Calibri"/>
                <w:color w:val="000000"/>
                <w:sz w:val="20"/>
                <w:szCs w:val="20"/>
              </w:rPr>
              <w:t>9,600</w:t>
            </w:r>
          </w:p>
        </w:tc>
      </w:tr>
    </w:tbl>
    <w:p w:rsidR="003746AE" w:rsidRDefault="003746AE" w:rsidP="00221C75"/>
    <w:p w:rsidR="005E2396" w:rsidRPr="00AB1310" w:rsidRDefault="00221C75" w:rsidP="005E2396">
      <w:pPr>
        <w:pStyle w:val="Heading2"/>
      </w:pPr>
      <w:r w:rsidRPr="00AB1310">
        <w:t>Tasmania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70"/>
        <w:gridCol w:w="3722"/>
        <w:gridCol w:w="1907"/>
        <w:gridCol w:w="1507"/>
      </w:tblGrid>
      <w:tr w:rsidR="00D47751" w:rsidRPr="008916E3" w:rsidTr="00D47751">
        <w:trPr>
          <w:tblHeader/>
        </w:trPr>
        <w:tc>
          <w:tcPr>
            <w:tcW w:w="1550" w:type="dxa"/>
            <w:shd w:val="clear" w:color="auto" w:fill="EC881D"/>
          </w:tcPr>
          <w:p w:rsidR="00D47751" w:rsidRPr="00D47751" w:rsidRDefault="00D47751" w:rsidP="00D47751">
            <w:pPr>
              <w:rPr>
                <w:b/>
                <w:bCs/>
              </w:rPr>
            </w:pPr>
            <w:r w:rsidRPr="00D47751">
              <w:rPr>
                <w:b/>
                <w:bCs/>
                <w:spacing w:val="-1"/>
              </w:rPr>
              <w:t>S</w:t>
            </w:r>
            <w:r w:rsidRPr="00D47751">
              <w:rPr>
                <w:b/>
                <w:bCs/>
              </w:rPr>
              <w:t>tate/</w:t>
            </w:r>
            <w:r>
              <w:rPr>
                <w:b/>
                <w:bCs/>
              </w:rPr>
              <w:br/>
            </w:r>
            <w:r w:rsidRPr="00D47751">
              <w:rPr>
                <w:b/>
                <w:bCs/>
                <w:spacing w:val="1"/>
                <w:position w:val="1"/>
              </w:rPr>
              <w:t>ter</w:t>
            </w:r>
            <w:r w:rsidRPr="00D47751">
              <w:rPr>
                <w:b/>
                <w:bCs/>
                <w:spacing w:val="-1"/>
                <w:position w:val="1"/>
              </w:rPr>
              <w:t>r</w:t>
            </w:r>
            <w:r w:rsidRPr="00D47751">
              <w:rPr>
                <w:b/>
                <w:bCs/>
                <w:position w:val="1"/>
              </w:rPr>
              <w:t>i</w:t>
            </w:r>
            <w:r w:rsidRPr="00D47751">
              <w:rPr>
                <w:b/>
                <w:bCs/>
                <w:spacing w:val="-1"/>
                <w:position w:val="1"/>
              </w:rPr>
              <w:t>t</w:t>
            </w:r>
            <w:r w:rsidRPr="00D47751">
              <w:rPr>
                <w:b/>
                <w:bCs/>
                <w:spacing w:val="1"/>
                <w:position w:val="1"/>
              </w:rPr>
              <w:t>ory</w:t>
            </w:r>
          </w:p>
        </w:tc>
        <w:tc>
          <w:tcPr>
            <w:tcW w:w="1770"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4"/>
              </w:rPr>
              <w:t>t</w:t>
            </w:r>
            <w:r w:rsidRPr="00D47751">
              <w:rPr>
                <w:b/>
                <w:bCs/>
                <w:spacing w:val="-1"/>
              </w:rPr>
              <w:t>i</w:t>
            </w:r>
            <w:r w:rsidRPr="00D47751">
              <w:rPr>
                <w:b/>
                <w:bCs/>
              </w:rPr>
              <w:t>t</w:t>
            </w:r>
            <w:r w:rsidRPr="00D47751">
              <w:rPr>
                <w:b/>
                <w:bCs/>
                <w:spacing w:val="-1"/>
              </w:rPr>
              <w:t>le</w:t>
            </w:r>
          </w:p>
        </w:tc>
        <w:tc>
          <w:tcPr>
            <w:tcW w:w="3722"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907" w:type="dxa"/>
            <w:shd w:val="clear" w:color="auto" w:fill="EC881D"/>
          </w:tcPr>
          <w:p w:rsidR="00D47751" w:rsidRPr="00D47751" w:rsidRDefault="00D47751"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Pr>
                <w:b/>
                <w:bCs/>
                <w:w w:val="99"/>
              </w:rPr>
              <w:t>t</w:t>
            </w:r>
            <w:r w:rsidRPr="00D47751">
              <w:rPr>
                <w:b/>
                <w:bCs/>
                <w:w w:val="99"/>
              </w:rPr>
              <w:t>a</w:t>
            </w:r>
            <w:r w:rsidRPr="00D47751">
              <w:rPr>
                <w:b/>
                <w:bCs/>
                <w:spacing w:val="1"/>
              </w:rPr>
              <w:t>rge</w:t>
            </w:r>
            <w:r w:rsidRPr="00D47751">
              <w:rPr>
                <w:b/>
                <w:bCs/>
                <w:w w:val="99"/>
              </w:rPr>
              <w:t xml:space="preserve">t </w:t>
            </w:r>
            <w:r>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507" w:type="dxa"/>
            <w:shd w:val="clear" w:color="auto" w:fill="EC881D"/>
          </w:tcPr>
          <w:p w:rsidR="00D47751" w:rsidRPr="00D47751" w:rsidRDefault="00D47751" w:rsidP="00D47751">
            <w:pPr>
              <w:rPr>
                <w:b/>
                <w:bCs/>
              </w:rPr>
            </w:pPr>
            <w:r w:rsidRPr="00D47751">
              <w:rPr>
                <w:b/>
                <w:bCs/>
                <w:spacing w:val="-1"/>
              </w:rPr>
              <w:t>A</w:t>
            </w:r>
            <w:r w:rsidRPr="00D47751">
              <w:rPr>
                <w:b/>
                <w:bCs/>
              </w:rPr>
              <w:t>m</w:t>
            </w:r>
            <w:r w:rsidRPr="00D47751">
              <w:rPr>
                <w:b/>
                <w:bCs/>
                <w:spacing w:val="-1"/>
              </w:rPr>
              <w:t>ou</w:t>
            </w:r>
            <w:r w:rsidRPr="00D47751">
              <w:rPr>
                <w:b/>
                <w:bCs/>
              </w:rPr>
              <w:t>nt</w:t>
            </w:r>
            <w:r>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5E2396" w:rsidRPr="003F04C7" w:rsidTr="00D47751">
        <w:trPr>
          <w:cantSplit/>
          <w:trHeight w:val="1854"/>
        </w:trPr>
        <w:tc>
          <w:tcPr>
            <w:tcW w:w="1550" w:type="dxa"/>
            <w:shd w:val="clear" w:color="auto" w:fill="auto"/>
          </w:tcPr>
          <w:p w:rsidR="005E2396" w:rsidRPr="003F04C7" w:rsidRDefault="005E2396" w:rsidP="00927658">
            <w:pPr>
              <w:rPr>
                <w:rFonts w:cs="Calibri"/>
                <w:sz w:val="20"/>
                <w:szCs w:val="20"/>
              </w:rPr>
            </w:pPr>
            <w:r w:rsidRPr="003F04C7">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RESONANCE: Study of a landscape.</w:t>
            </w:r>
          </w:p>
        </w:tc>
        <w:tc>
          <w:tcPr>
            <w:tcW w:w="3722"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 xml:space="preserve">This project will support a collaboration between north east coast artists to develop and deliver a new body of visual/sound work inspired by 9 months of exploring the 'resonance' of the Blue Tier landscape and environment. This major collaborative work will produce a large scale graphic sound score of the Blue Tier, designed to be performed by musicians and improvisers. The premiere performance of the 'Blue Tier Sound Score' will take place at the Moonah Arts Centre in October 2016. </w:t>
            </w:r>
          </w:p>
        </w:tc>
        <w:tc>
          <w:tcPr>
            <w:tcW w:w="1907" w:type="dxa"/>
            <w:shd w:val="clear" w:color="auto" w:fill="auto"/>
          </w:tcPr>
          <w:p w:rsidR="005E2396" w:rsidRPr="00A74506" w:rsidRDefault="005A5599" w:rsidP="00927658">
            <w:pPr>
              <w:rPr>
                <w:rFonts w:cs="Calibri"/>
                <w:color w:val="000000"/>
                <w:sz w:val="20"/>
                <w:szCs w:val="20"/>
              </w:rPr>
            </w:pPr>
            <w:r>
              <w:rPr>
                <w:rFonts w:cs="Calibri"/>
                <w:color w:val="000000"/>
                <w:sz w:val="20"/>
                <w:szCs w:val="20"/>
              </w:rPr>
              <w:t>Artists/ Arts W</w:t>
            </w:r>
            <w:r w:rsidR="005E2396" w:rsidRPr="00A74506">
              <w:rPr>
                <w:rFonts w:cs="Calibri"/>
                <w:color w:val="000000"/>
                <w:sz w:val="20"/>
                <w:szCs w:val="20"/>
              </w:rPr>
              <w:t>orkers</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4,500 </w:t>
            </w:r>
          </w:p>
        </w:tc>
      </w:tr>
      <w:tr w:rsidR="005E2396" w:rsidRPr="003F04C7" w:rsidTr="00D47751">
        <w:trPr>
          <w:trHeight w:val="1281"/>
        </w:trPr>
        <w:tc>
          <w:tcPr>
            <w:tcW w:w="1550" w:type="dxa"/>
            <w:shd w:val="clear" w:color="auto" w:fill="auto"/>
          </w:tcPr>
          <w:p w:rsidR="005E2396" w:rsidRPr="003F04C7" w:rsidRDefault="005E2396" w:rsidP="00927658">
            <w:pPr>
              <w:rPr>
                <w:sz w:val="20"/>
                <w:szCs w:val="20"/>
              </w:rPr>
            </w:pPr>
            <w:r w:rsidRPr="003F04C7">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 xml:space="preserve">Fundamental Aspects: Global Dance Gathering  </w:t>
            </w:r>
          </w:p>
        </w:tc>
        <w:tc>
          <w:tcPr>
            <w:tcW w:w="3722"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 xml:space="preserve">MADE Inc. will work with a choreographer and local artists to develop a new performance inspired by the theories of two writers on our most intimate and ordinary dilemmas: remembering, hope, sorrow, love, self, work, anxiety and other fundamental aspects of life. The work will premiere in October 2016 in Hobart as the major performance piece of an international mature </w:t>
            </w:r>
            <w:proofErr w:type="gramStart"/>
            <w:r w:rsidRPr="00A74506">
              <w:rPr>
                <w:rFonts w:cs="Calibri"/>
                <w:color w:val="000000"/>
                <w:sz w:val="20"/>
                <w:szCs w:val="20"/>
              </w:rPr>
              <w:t>artists</w:t>
            </w:r>
            <w:proofErr w:type="gramEnd"/>
            <w:r w:rsidRPr="00A74506">
              <w:rPr>
                <w:rFonts w:cs="Calibri"/>
                <w:color w:val="000000"/>
                <w:sz w:val="20"/>
                <w:szCs w:val="20"/>
              </w:rPr>
              <w:t xml:space="preserve"> performance summit (working title “A Global Dance Gathering”) during National Seniors Week. This new work is likely to tour regional Tasmania, interstate and potentially internationally.</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General Community</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10,000</w:t>
            </w:r>
          </w:p>
        </w:tc>
      </w:tr>
      <w:tr w:rsidR="005E2396" w:rsidRPr="003F04C7" w:rsidTr="00D47751">
        <w:trPr>
          <w:cantSplit/>
          <w:trHeight w:val="1397"/>
        </w:trPr>
        <w:tc>
          <w:tcPr>
            <w:tcW w:w="1550" w:type="dxa"/>
            <w:shd w:val="clear" w:color="auto" w:fill="auto"/>
          </w:tcPr>
          <w:p w:rsidR="005E2396" w:rsidRPr="003F04C7" w:rsidRDefault="005E2396" w:rsidP="00927658">
            <w:pPr>
              <w:rPr>
                <w:sz w:val="20"/>
                <w:szCs w:val="20"/>
              </w:rPr>
            </w:pPr>
            <w:r w:rsidRPr="003F04C7">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 xml:space="preserve">Salamanca Moves </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 xml:space="preserve">In 2016 Salamanca Arts Centre will pilot a new biennial dance festival for Tasmania titled </w:t>
            </w:r>
            <w:r w:rsidRPr="0027154F">
              <w:rPr>
                <w:rFonts w:cs="Calibri"/>
                <w:i/>
                <w:sz w:val="20"/>
                <w:szCs w:val="20"/>
              </w:rPr>
              <w:t>Salamanca Moves</w:t>
            </w:r>
            <w:r w:rsidRPr="00A74506">
              <w:rPr>
                <w:rFonts w:cs="Calibri"/>
                <w:sz w:val="20"/>
                <w:szCs w:val="20"/>
              </w:rPr>
              <w:t xml:space="preserve">. Leading local and national professional dance-makers and dancers will have Tasmania moving. This project aims to build an outward looking culture and community that celebrates dance in all its forms and cultures, embraces risk, supports creativity and celebrates dance and dancer diversity. </w:t>
            </w:r>
            <w:r w:rsidRPr="0027154F">
              <w:rPr>
                <w:rFonts w:cs="Calibri"/>
                <w:i/>
                <w:sz w:val="20"/>
                <w:szCs w:val="20"/>
              </w:rPr>
              <w:t>Salamanca Moves</w:t>
            </w:r>
            <w:r w:rsidRPr="00A74506">
              <w:rPr>
                <w:rFonts w:cs="Calibri"/>
                <w:sz w:val="20"/>
                <w:szCs w:val="20"/>
              </w:rPr>
              <w:t xml:space="preserve"> will inspire and engage the Tasmanian community in an inclusive, enriching, celebratory dance event featuring experimental dance projects led by outstanding dance practitioners to build an inter-cultural national and international dance community in Tasmania. </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General</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10,000</w:t>
            </w:r>
          </w:p>
        </w:tc>
      </w:tr>
      <w:tr w:rsidR="005E2396" w:rsidRPr="003F04C7" w:rsidTr="00D47751">
        <w:trPr>
          <w:cantSplit/>
          <w:trHeight w:val="1450"/>
        </w:trPr>
        <w:tc>
          <w:tcPr>
            <w:tcW w:w="1550" w:type="dxa"/>
            <w:shd w:val="clear" w:color="auto" w:fill="auto"/>
          </w:tcPr>
          <w:p w:rsidR="005E2396" w:rsidRPr="003F04C7" w:rsidRDefault="005E2396" w:rsidP="00927658">
            <w:pPr>
              <w:rPr>
                <w:sz w:val="20"/>
                <w:szCs w:val="20"/>
              </w:rPr>
            </w:pPr>
            <w:r w:rsidRPr="003F04C7">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A festival called PANAMA </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 xml:space="preserve">This project, titled </w:t>
            </w:r>
            <w:r w:rsidRPr="0027154F">
              <w:rPr>
                <w:rFonts w:cs="Calibri"/>
                <w:i/>
                <w:sz w:val="20"/>
                <w:szCs w:val="20"/>
              </w:rPr>
              <w:t>A festival called PANAMA</w:t>
            </w:r>
            <w:r w:rsidRPr="00A74506">
              <w:rPr>
                <w:rFonts w:cs="Calibri"/>
                <w:sz w:val="20"/>
                <w:szCs w:val="20"/>
              </w:rPr>
              <w:t xml:space="preserve">, will </w:t>
            </w:r>
            <w:r w:rsidR="0027154F" w:rsidRPr="00A74506">
              <w:rPr>
                <w:rFonts w:cs="Calibri"/>
                <w:sz w:val="20"/>
                <w:szCs w:val="20"/>
              </w:rPr>
              <w:t>involve a</w:t>
            </w:r>
            <w:r w:rsidRPr="00A74506">
              <w:rPr>
                <w:rFonts w:cs="Calibri"/>
                <w:sz w:val="20"/>
                <w:szCs w:val="20"/>
              </w:rPr>
              <w:t xml:space="preserve"> three-day small-scale music and arts event in Tasmania’s rural north-east. Since the inaugural event in March 2014, and its subsequent sold out return in 2015, PANAMA is steadily developing a reputation as one of Australia’s best arts festivals. This project will </w:t>
            </w:r>
            <w:r w:rsidR="0027154F" w:rsidRPr="00A74506">
              <w:rPr>
                <w:rFonts w:cs="Calibri"/>
                <w:sz w:val="20"/>
                <w:szCs w:val="20"/>
              </w:rPr>
              <w:t>support an</w:t>
            </w:r>
            <w:r w:rsidRPr="00A74506">
              <w:rPr>
                <w:rFonts w:cs="Calibri"/>
                <w:sz w:val="20"/>
                <w:szCs w:val="20"/>
              </w:rPr>
              <w:t xml:space="preserve"> intimate, unique event which seeks to foster a culture of community, celebration, respect for our environment, and an appreciation of high calibre curated performance. PANAMA’s creative ethos is driven by its co-</w:t>
            </w:r>
            <w:r w:rsidR="0027154F" w:rsidRPr="00A74506">
              <w:rPr>
                <w:rFonts w:cs="Calibri"/>
                <w:sz w:val="20"/>
                <w:szCs w:val="20"/>
              </w:rPr>
              <w:t>founders and</w:t>
            </w:r>
            <w:r w:rsidRPr="00A74506">
              <w:rPr>
                <w:rFonts w:cs="Calibri"/>
                <w:sz w:val="20"/>
                <w:szCs w:val="20"/>
              </w:rPr>
              <w:t xml:space="preserve"> their desire to deliver a genuine and creatively fulfilling experience for artists and patrons alike.</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General</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10,000</w:t>
            </w:r>
          </w:p>
        </w:tc>
      </w:tr>
      <w:tr w:rsidR="005E2396" w:rsidRPr="003F04C7" w:rsidTr="00D47751">
        <w:trPr>
          <w:trHeight w:val="1401"/>
        </w:trPr>
        <w:tc>
          <w:tcPr>
            <w:tcW w:w="1550" w:type="dxa"/>
            <w:shd w:val="clear" w:color="auto" w:fill="auto"/>
          </w:tcPr>
          <w:p w:rsidR="005E2396" w:rsidRPr="003F04C7" w:rsidRDefault="005E2396" w:rsidP="00927658">
            <w:pPr>
              <w:rPr>
                <w:sz w:val="20"/>
                <w:szCs w:val="20"/>
              </w:rPr>
            </w:pPr>
            <w:r w:rsidRPr="003F04C7">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 xml:space="preserve">ECO- </w:t>
            </w:r>
            <w:proofErr w:type="spellStart"/>
            <w:r w:rsidRPr="00E87B5D">
              <w:rPr>
                <w:rFonts w:cs="Calibri"/>
                <w:color w:val="000000"/>
                <w:sz w:val="20"/>
                <w:szCs w:val="20"/>
              </w:rPr>
              <w:t>Stompin's</w:t>
            </w:r>
            <w:proofErr w:type="spellEnd"/>
            <w:r w:rsidRPr="00E87B5D">
              <w:rPr>
                <w:rFonts w:cs="Calibri"/>
                <w:color w:val="000000"/>
                <w:sz w:val="20"/>
                <w:szCs w:val="20"/>
              </w:rPr>
              <w:t xml:space="preserve"> 2016 Major Show </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 xml:space="preserve"> This project will support a large-scale site-specific dance work, taking place at the Spring Bay Mill in Triabunna on Tasmania’s East Coast. </w:t>
            </w:r>
            <w:r w:rsidRPr="00A74506">
              <w:rPr>
                <w:rFonts w:cs="Calibri"/>
                <w:sz w:val="20"/>
                <w:szCs w:val="20"/>
              </w:rPr>
              <w:br/>
            </w:r>
            <w:r w:rsidRPr="0027154F">
              <w:rPr>
                <w:rFonts w:cs="Calibri"/>
                <w:i/>
                <w:sz w:val="20"/>
                <w:szCs w:val="20"/>
              </w:rPr>
              <w:t>ECO</w:t>
            </w:r>
            <w:r w:rsidRPr="00A74506">
              <w:rPr>
                <w:rFonts w:cs="Calibri"/>
                <w:sz w:val="20"/>
                <w:szCs w:val="20"/>
              </w:rPr>
              <w:t xml:space="preserve"> unites young people aged between 13 and 30 from two regional Tasmanian communities with professional artists to creatively explore their relationship to Tasmania’s natural environment and devise and perform a bold new dance work. This project will build community and resonate with a diverse audience base through the delivery of the </w:t>
            </w:r>
            <w:r w:rsidRPr="0027154F">
              <w:rPr>
                <w:rFonts w:cs="Calibri"/>
                <w:i/>
                <w:sz w:val="20"/>
                <w:szCs w:val="20"/>
              </w:rPr>
              <w:t>ECO</w:t>
            </w:r>
            <w:r w:rsidRPr="00A74506">
              <w:rPr>
                <w:rFonts w:cs="Calibri"/>
                <w:sz w:val="20"/>
                <w:szCs w:val="20"/>
              </w:rPr>
              <w:t xml:space="preserve"> Community Liaison Program, designed to engage school groups and communities connected to the performance site. </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Youth</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10,000</w:t>
            </w:r>
          </w:p>
        </w:tc>
      </w:tr>
      <w:tr w:rsidR="005E2396" w:rsidRPr="003F04C7" w:rsidTr="00D47751">
        <w:trPr>
          <w:cantSplit/>
        </w:trPr>
        <w:tc>
          <w:tcPr>
            <w:tcW w:w="1550" w:type="dxa"/>
            <w:shd w:val="clear" w:color="auto" w:fill="auto"/>
          </w:tcPr>
          <w:p w:rsidR="005E2396" w:rsidRPr="003F04C7" w:rsidRDefault="005E2396" w:rsidP="00927658">
            <w:pPr>
              <w:rPr>
                <w:sz w:val="20"/>
                <w:szCs w:val="20"/>
              </w:rPr>
            </w:pPr>
            <w:r w:rsidRPr="003F04C7">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I am a Lake Production</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 xml:space="preserve">This project will support the play </w:t>
            </w:r>
            <w:r w:rsidRPr="00A74506">
              <w:rPr>
                <w:rFonts w:cs="Calibri"/>
                <w:i/>
                <w:iCs/>
                <w:sz w:val="20"/>
                <w:szCs w:val="20"/>
              </w:rPr>
              <w:t>I am a Lake</w:t>
            </w:r>
            <w:r w:rsidRPr="00A74506">
              <w:rPr>
                <w:rFonts w:cs="Calibri"/>
                <w:sz w:val="20"/>
                <w:szCs w:val="20"/>
              </w:rPr>
              <w:t xml:space="preserve">, by an acclaimed Tasmanian author, to premiere on the West Coast of Tasmania as part of the 2016 Queenstown Heritage and Arts Festival. </w:t>
            </w:r>
            <w:r w:rsidRPr="00A74506">
              <w:rPr>
                <w:rFonts w:cs="Calibri"/>
                <w:i/>
                <w:iCs/>
                <w:sz w:val="20"/>
                <w:szCs w:val="20"/>
              </w:rPr>
              <w:t>I am a Lake</w:t>
            </w:r>
            <w:r w:rsidRPr="00A74506">
              <w:rPr>
                <w:rFonts w:cs="Calibri"/>
                <w:sz w:val="20"/>
                <w:szCs w:val="20"/>
              </w:rPr>
              <w:t xml:space="preserve"> will be performed at the Paragon Theatre, Queenstown's restored art deco cinema, from 14-15 October 2016. After Queenstown the play will tour to Launceston for a three night season from 20-22 October 2016. Both locations will feature a school workshop with the </w:t>
            </w:r>
            <w:r w:rsidR="0027154F" w:rsidRPr="00A74506">
              <w:rPr>
                <w:rFonts w:cs="Calibri"/>
                <w:sz w:val="20"/>
                <w:szCs w:val="20"/>
              </w:rPr>
              <w:t>director and</w:t>
            </w:r>
            <w:r w:rsidRPr="00A74506">
              <w:rPr>
                <w:rFonts w:cs="Calibri"/>
                <w:sz w:val="20"/>
                <w:szCs w:val="20"/>
              </w:rPr>
              <w:t xml:space="preserve"> cast and an artist talk with the writer and director. </w:t>
            </w:r>
          </w:p>
        </w:tc>
        <w:tc>
          <w:tcPr>
            <w:tcW w:w="1907" w:type="dxa"/>
            <w:shd w:val="clear" w:color="auto" w:fill="auto"/>
          </w:tcPr>
          <w:p w:rsidR="005E2396" w:rsidRPr="00A74506" w:rsidRDefault="005E2396" w:rsidP="00927658">
            <w:pPr>
              <w:rPr>
                <w:rFonts w:cs="Calibri"/>
                <w:sz w:val="20"/>
                <w:szCs w:val="20"/>
              </w:rPr>
            </w:pPr>
            <w:r w:rsidRPr="00A74506">
              <w:rPr>
                <w:rFonts w:cs="Calibri"/>
                <w:sz w:val="20"/>
                <w:szCs w:val="20"/>
              </w:rPr>
              <w:t>General</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9,690</w:t>
            </w:r>
          </w:p>
        </w:tc>
      </w:tr>
      <w:tr w:rsidR="005E2396" w:rsidRPr="003F04C7" w:rsidTr="00D47751">
        <w:trPr>
          <w:cantSplit/>
        </w:trPr>
        <w:tc>
          <w:tcPr>
            <w:tcW w:w="1550" w:type="dxa"/>
            <w:shd w:val="clear" w:color="auto" w:fill="auto"/>
          </w:tcPr>
          <w:p w:rsidR="005E2396" w:rsidRPr="007E4132" w:rsidRDefault="005E2396" w:rsidP="00927658">
            <w:pPr>
              <w:rPr>
                <w:sz w:val="20"/>
                <w:szCs w:val="20"/>
              </w:rPr>
            </w:pPr>
            <w:r w:rsidRPr="007E4132">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Babel: creative development </w:t>
            </w:r>
          </w:p>
        </w:tc>
        <w:tc>
          <w:tcPr>
            <w:tcW w:w="3722"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 xml:space="preserve">A dance theatre work titled </w:t>
            </w:r>
            <w:r w:rsidRPr="0027154F">
              <w:rPr>
                <w:rFonts w:cs="Calibri"/>
                <w:i/>
                <w:color w:val="000000"/>
                <w:sz w:val="20"/>
                <w:szCs w:val="20"/>
              </w:rPr>
              <w:t xml:space="preserve">Babel </w:t>
            </w:r>
            <w:r w:rsidRPr="00A74506">
              <w:rPr>
                <w:rFonts w:cs="Calibri"/>
                <w:color w:val="000000"/>
                <w:sz w:val="20"/>
                <w:szCs w:val="20"/>
              </w:rPr>
              <w:t>will be created for performance by a professional dancer/choreographer/director. Babel will be performed to a live sound score comprising 33 languages from among the southern Tasmanian community. To achieve this outcome, the dancer/choreographer/director will work with 33 members of the community whose first language is not English. These 33 spoken languages will form the ‘symphony’ to which Babel is performed. </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Culturally and Linguistically Diverse</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7,356</w:t>
            </w:r>
          </w:p>
        </w:tc>
      </w:tr>
      <w:tr w:rsidR="005E2396" w:rsidRPr="003F04C7" w:rsidTr="00D47751">
        <w:trPr>
          <w:cantSplit/>
          <w:trHeight w:val="1543"/>
        </w:trPr>
        <w:tc>
          <w:tcPr>
            <w:tcW w:w="1550" w:type="dxa"/>
            <w:shd w:val="clear" w:color="auto" w:fill="auto"/>
          </w:tcPr>
          <w:p w:rsidR="005E2396" w:rsidRPr="007E4132" w:rsidRDefault="005E2396" w:rsidP="00927658">
            <w:pPr>
              <w:rPr>
                <w:rFonts w:cs="Calibri"/>
                <w:sz w:val="20"/>
                <w:szCs w:val="20"/>
              </w:rPr>
            </w:pPr>
            <w:r w:rsidRPr="007E4132">
              <w:rPr>
                <w:rFonts w:cs="Calibri"/>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 xml:space="preserve">Clarence Plains Glowing Man </w:t>
            </w:r>
          </w:p>
        </w:tc>
        <w:tc>
          <w:tcPr>
            <w:tcW w:w="3722"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 xml:space="preserve">The </w:t>
            </w:r>
            <w:r w:rsidRPr="0027154F">
              <w:rPr>
                <w:rFonts w:cs="Calibri"/>
                <w:i/>
                <w:color w:val="000000"/>
                <w:sz w:val="20"/>
                <w:szCs w:val="20"/>
              </w:rPr>
              <w:t>Glowing Man</w:t>
            </w:r>
            <w:r w:rsidRPr="00A74506">
              <w:rPr>
                <w:rFonts w:cs="Calibri"/>
                <w:color w:val="000000"/>
                <w:sz w:val="20"/>
                <w:szCs w:val="20"/>
              </w:rPr>
              <w:t xml:space="preserve"> project will involve a three metre tall wood and metal statue, inspired by traditional wicker men and created by the local community under the tutelage of a master creator. Local residents will have an opportunity to create '</w:t>
            </w:r>
            <w:proofErr w:type="spellStart"/>
            <w:r w:rsidRPr="00A74506">
              <w:rPr>
                <w:rFonts w:cs="Calibri"/>
                <w:color w:val="000000"/>
                <w:sz w:val="20"/>
                <w:szCs w:val="20"/>
              </w:rPr>
              <w:t>throwies</w:t>
            </w:r>
            <w:proofErr w:type="spellEnd"/>
            <w:r w:rsidRPr="00A74506">
              <w:rPr>
                <w:rFonts w:cs="Calibri"/>
                <w:color w:val="000000"/>
                <w:sz w:val="20"/>
                <w:szCs w:val="20"/>
              </w:rPr>
              <w:t xml:space="preserve">' - </w:t>
            </w:r>
            <w:proofErr w:type="spellStart"/>
            <w:r w:rsidRPr="00A74506">
              <w:rPr>
                <w:rFonts w:cs="Calibri"/>
                <w:color w:val="000000"/>
                <w:sz w:val="20"/>
                <w:szCs w:val="20"/>
              </w:rPr>
              <w:t>throwable</w:t>
            </w:r>
            <w:proofErr w:type="spellEnd"/>
            <w:r w:rsidRPr="00A74506">
              <w:rPr>
                <w:rFonts w:cs="Calibri"/>
                <w:color w:val="000000"/>
                <w:sz w:val="20"/>
                <w:szCs w:val="20"/>
              </w:rPr>
              <w:t xml:space="preserve"> LED lights with batteries and modelling clay - to throw at, stick on and light-up the Glowing Man at the Clarence Plains Festival in April 2015. </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Youth</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5,000</w:t>
            </w:r>
          </w:p>
        </w:tc>
      </w:tr>
      <w:tr w:rsidR="005E2396" w:rsidRPr="003F04C7" w:rsidTr="00D47751">
        <w:trPr>
          <w:trHeight w:val="1543"/>
        </w:trPr>
        <w:tc>
          <w:tcPr>
            <w:tcW w:w="1550" w:type="dxa"/>
            <w:shd w:val="clear" w:color="auto" w:fill="auto"/>
          </w:tcPr>
          <w:p w:rsidR="005E2396" w:rsidRPr="007E4132" w:rsidRDefault="005E2396" w:rsidP="00927658">
            <w:pPr>
              <w:rPr>
                <w:sz w:val="20"/>
                <w:szCs w:val="20"/>
              </w:rPr>
            </w:pPr>
            <w:r w:rsidRPr="007E4132">
              <w:rPr>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The Horse</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 xml:space="preserve">This project, titled </w:t>
            </w:r>
            <w:r w:rsidRPr="0027154F">
              <w:rPr>
                <w:rFonts w:cs="Calibri"/>
                <w:i/>
                <w:sz w:val="20"/>
                <w:szCs w:val="20"/>
              </w:rPr>
              <w:t>The Horse</w:t>
            </w:r>
            <w:r w:rsidRPr="00A74506">
              <w:rPr>
                <w:rFonts w:cs="Calibri"/>
                <w:sz w:val="20"/>
                <w:szCs w:val="20"/>
              </w:rPr>
              <w:t xml:space="preserve">, will produce an installation and performance work for solo saxophone, violin, cello and electronics, incorporating sound theatre, musical sculpture and an online component. </w:t>
            </w:r>
            <w:r w:rsidRPr="0027154F">
              <w:rPr>
                <w:rFonts w:cs="Calibri"/>
                <w:i/>
                <w:sz w:val="20"/>
                <w:szCs w:val="20"/>
              </w:rPr>
              <w:t>The Horse</w:t>
            </w:r>
            <w:r w:rsidRPr="00A74506">
              <w:rPr>
                <w:rFonts w:cs="Calibri"/>
                <w:sz w:val="20"/>
                <w:szCs w:val="20"/>
              </w:rPr>
              <w:t xml:space="preserve"> will be presented as part of the Next Wave Festival in Melbourne 2016. </w:t>
            </w:r>
          </w:p>
        </w:tc>
        <w:tc>
          <w:tcPr>
            <w:tcW w:w="1907" w:type="dxa"/>
            <w:shd w:val="clear" w:color="auto" w:fill="auto"/>
          </w:tcPr>
          <w:p w:rsidR="005E2396" w:rsidRPr="00A74506" w:rsidRDefault="005A5599" w:rsidP="00927658">
            <w:pPr>
              <w:rPr>
                <w:rFonts w:cs="Calibri"/>
                <w:color w:val="000000"/>
                <w:sz w:val="20"/>
                <w:szCs w:val="20"/>
              </w:rPr>
            </w:pPr>
            <w:r>
              <w:rPr>
                <w:rFonts w:cs="Calibri"/>
                <w:color w:val="000000"/>
                <w:sz w:val="20"/>
                <w:szCs w:val="20"/>
              </w:rPr>
              <w:t>Artists/ Arts W</w:t>
            </w:r>
            <w:r w:rsidR="005E2396" w:rsidRPr="00A74506">
              <w:rPr>
                <w:rFonts w:cs="Calibri"/>
                <w:color w:val="000000"/>
                <w:sz w:val="20"/>
                <w:szCs w:val="20"/>
              </w:rPr>
              <w:t>orkers</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5,000</w:t>
            </w:r>
          </w:p>
        </w:tc>
      </w:tr>
      <w:tr w:rsidR="005E2396" w:rsidRPr="003F04C7" w:rsidTr="00D47751">
        <w:trPr>
          <w:cantSplit/>
          <w:trHeight w:val="1543"/>
        </w:trPr>
        <w:tc>
          <w:tcPr>
            <w:tcW w:w="1550" w:type="dxa"/>
            <w:shd w:val="clear" w:color="auto" w:fill="auto"/>
          </w:tcPr>
          <w:p w:rsidR="005E2396" w:rsidRPr="007E4132" w:rsidRDefault="005E2396" w:rsidP="00927658">
            <w:pPr>
              <w:rPr>
                <w:sz w:val="20"/>
                <w:szCs w:val="20"/>
              </w:rPr>
            </w:pPr>
            <w:r w:rsidRPr="007E4132">
              <w:rPr>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 xml:space="preserve">Site Seen - toward production  </w:t>
            </w:r>
          </w:p>
        </w:tc>
        <w:tc>
          <w:tcPr>
            <w:tcW w:w="3722" w:type="dxa"/>
            <w:shd w:val="clear" w:color="auto" w:fill="auto"/>
          </w:tcPr>
          <w:p w:rsidR="005E2396" w:rsidRPr="00A74506" w:rsidRDefault="005E2396" w:rsidP="00927658">
            <w:pPr>
              <w:rPr>
                <w:rFonts w:cs="Calibri"/>
                <w:sz w:val="20"/>
                <w:szCs w:val="20"/>
              </w:rPr>
            </w:pPr>
            <w:r w:rsidRPr="0027154F">
              <w:rPr>
                <w:rFonts w:cs="Calibri"/>
                <w:i/>
                <w:sz w:val="20"/>
                <w:szCs w:val="20"/>
              </w:rPr>
              <w:t>Site Seen</w:t>
            </w:r>
            <w:r w:rsidRPr="00A74506">
              <w:rPr>
                <w:rFonts w:cs="Calibri"/>
                <w:sz w:val="20"/>
                <w:szCs w:val="20"/>
              </w:rPr>
              <w:t xml:space="preserve"> is a creative development and rehearsal process for a site specific theatre piece in Hobart. This project will enable three key artists to collaborate with actors to build an intimate and intriguing theatre experience. Everyday spaces </w:t>
            </w:r>
            <w:r w:rsidR="0027154F" w:rsidRPr="00A74506">
              <w:rPr>
                <w:rFonts w:cs="Calibri"/>
                <w:sz w:val="20"/>
                <w:szCs w:val="20"/>
              </w:rPr>
              <w:t>– including</w:t>
            </w:r>
            <w:r w:rsidRPr="00A74506">
              <w:rPr>
                <w:rFonts w:cs="Calibri"/>
                <w:sz w:val="20"/>
                <w:szCs w:val="20"/>
              </w:rPr>
              <w:t xml:space="preserve"> a café, bar, stairwell, and a back alley - will become the theatre set as the audience 'tunes in' to the performers via their own radio transmitter.  The </w:t>
            </w:r>
            <w:r w:rsidR="0027154F" w:rsidRPr="00A74506">
              <w:rPr>
                <w:rFonts w:cs="Calibri"/>
                <w:sz w:val="20"/>
                <w:szCs w:val="20"/>
              </w:rPr>
              <w:t>development and</w:t>
            </w:r>
            <w:r w:rsidRPr="00A74506">
              <w:rPr>
                <w:rFonts w:cs="Calibri"/>
                <w:sz w:val="20"/>
                <w:szCs w:val="20"/>
              </w:rPr>
              <w:t xml:space="preserve"> rehearsal phase will be critical to completing, producing and performing the work.</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Artists/ Ar</w:t>
            </w:r>
            <w:r w:rsidR="005A5599">
              <w:rPr>
                <w:rFonts w:cs="Calibri"/>
                <w:color w:val="000000"/>
                <w:sz w:val="20"/>
                <w:szCs w:val="20"/>
              </w:rPr>
              <w:t>ts W</w:t>
            </w:r>
            <w:r w:rsidRPr="00A74506">
              <w:rPr>
                <w:rFonts w:cs="Calibri"/>
                <w:color w:val="000000"/>
                <w:sz w:val="20"/>
                <w:szCs w:val="20"/>
              </w:rPr>
              <w:t>orkers</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5,000</w:t>
            </w:r>
          </w:p>
        </w:tc>
      </w:tr>
      <w:tr w:rsidR="005E2396" w:rsidRPr="003F04C7" w:rsidTr="00D47751">
        <w:trPr>
          <w:cantSplit/>
          <w:trHeight w:val="1543"/>
        </w:trPr>
        <w:tc>
          <w:tcPr>
            <w:tcW w:w="1550" w:type="dxa"/>
            <w:shd w:val="clear" w:color="auto" w:fill="auto"/>
          </w:tcPr>
          <w:p w:rsidR="005E2396" w:rsidRPr="007E4132" w:rsidRDefault="005E2396" w:rsidP="00927658">
            <w:pPr>
              <w:rPr>
                <w:sz w:val="20"/>
                <w:szCs w:val="20"/>
              </w:rPr>
            </w:pPr>
            <w:r w:rsidRPr="007E4132">
              <w:rPr>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Tasmania’s Harp Intensive</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 xml:space="preserve">The skills and knowledge of Tasmanian harpists will be developed through a program of events delivered by an international harpist and teacher. </w:t>
            </w:r>
            <w:r w:rsidRPr="0027154F">
              <w:rPr>
                <w:rFonts w:cs="Calibri"/>
                <w:i/>
                <w:sz w:val="20"/>
                <w:szCs w:val="20"/>
              </w:rPr>
              <w:t>Tasmania’s Harp Intensive</w:t>
            </w:r>
            <w:r w:rsidRPr="00A74506">
              <w:rPr>
                <w:rFonts w:cs="Calibri"/>
                <w:sz w:val="20"/>
                <w:szCs w:val="20"/>
              </w:rPr>
              <w:t xml:space="preserve"> will involve three workshops comprising sessions on specific harp-related topics such as early, mid and advanced pedagogy, repertoire and technique, and will be followed by a concert. Hands-on experience as well as printed and web-based resources will be provided as part of this project. The concerts, designed to appeal to a general audience and different for each workshop location, will include an informative talk before the performance.</w:t>
            </w:r>
          </w:p>
        </w:tc>
        <w:tc>
          <w:tcPr>
            <w:tcW w:w="1907" w:type="dxa"/>
            <w:shd w:val="clear" w:color="auto" w:fill="auto"/>
          </w:tcPr>
          <w:p w:rsidR="005E2396" w:rsidRPr="00A74506" w:rsidRDefault="005A5599" w:rsidP="00927658">
            <w:pPr>
              <w:rPr>
                <w:rFonts w:cs="Calibri"/>
                <w:color w:val="000000"/>
                <w:sz w:val="20"/>
                <w:szCs w:val="20"/>
              </w:rPr>
            </w:pPr>
            <w:r>
              <w:rPr>
                <w:rFonts w:cs="Calibri"/>
                <w:color w:val="000000"/>
                <w:sz w:val="20"/>
                <w:szCs w:val="20"/>
              </w:rPr>
              <w:t>Artists/ Arts W</w:t>
            </w:r>
            <w:r w:rsidR="005E2396" w:rsidRPr="00A74506">
              <w:rPr>
                <w:rFonts w:cs="Calibri"/>
                <w:color w:val="000000"/>
                <w:sz w:val="20"/>
                <w:szCs w:val="20"/>
              </w:rPr>
              <w:t>orkers</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4,850</w:t>
            </w:r>
          </w:p>
        </w:tc>
      </w:tr>
      <w:tr w:rsidR="005E2396" w:rsidRPr="003F04C7" w:rsidTr="00D47751">
        <w:trPr>
          <w:trHeight w:val="1543"/>
        </w:trPr>
        <w:tc>
          <w:tcPr>
            <w:tcW w:w="1550" w:type="dxa"/>
            <w:shd w:val="clear" w:color="auto" w:fill="auto"/>
          </w:tcPr>
          <w:p w:rsidR="005E2396" w:rsidRPr="007E4132" w:rsidRDefault="005E2396" w:rsidP="00927658">
            <w:pPr>
              <w:rPr>
                <w:sz w:val="20"/>
                <w:szCs w:val="20"/>
              </w:rPr>
            </w:pPr>
            <w:r w:rsidRPr="007E4132">
              <w:rPr>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The Holographic Lounge Room Experience </w:t>
            </w:r>
          </w:p>
        </w:tc>
        <w:tc>
          <w:tcPr>
            <w:tcW w:w="3722" w:type="dxa"/>
            <w:shd w:val="clear" w:color="auto" w:fill="auto"/>
          </w:tcPr>
          <w:p w:rsidR="005E2396" w:rsidRPr="00A74506" w:rsidRDefault="005E2396" w:rsidP="00927658">
            <w:pPr>
              <w:rPr>
                <w:rFonts w:cs="Calibri"/>
                <w:sz w:val="20"/>
                <w:szCs w:val="20"/>
              </w:rPr>
            </w:pPr>
            <w:r w:rsidRPr="0027154F">
              <w:rPr>
                <w:rFonts w:cs="Calibri"/>
                <w:i/>
                <w:sz w:val="20"/>
                <w:szCs w:val="20"/>
              </w:rPr>
              <w:t>The Holographic Lounge Room Experience</w:t>
            </w:r>
            <w:r w:rsidRPr="00A74506">
              <w:rPr>
                <w:rFonts w:cs="Calibri"/>
                <w:sz w:val="20"/>
                <w:szCs w:val="20"/>
              </w:rPr>
              <w:t xml:space="preserve"> was established in 2012 after recognising a need for an initiative which provides low cost digitally projected events that enable artists to celebrate their digital creations together.  This program has hosted a number of emerging and established artists in solo ex</w:t>
            </w:r>
            <w:r w:rsidR="00F232ED">
              <w:rPr>
                <w:rFonts w:cs="Calibri"/>
                <w:sz w:val="20"/>
                <w:szCs w:val="20"/>
              </w:rPr>
              <w:t>hibitions, artist collaborations</w:t>
            </w:r>
            <w:r w:rsidRPr="00A74506">
              <w:rPr>
                <w:rFonts w:cs="Calibri"/>
                <w:sz w:val="20"/>
                <w:szCs w:val="20"/>
              </w:rPr>
              <w:t xml:space="preserve"> and curated shows including photographic works, short film and video and digital installations. This funding will enable the continuation of this dynamic artistic program during 2016 including exhibitions by three high profile guest curators and remote area artists. </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General</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4,645</w:t>
            </w:r>
          </w:p>
        </w:tc>
      </w:tr>
      <w:tr w:rsidR="005E2396" w:rsidRPr="003F04C7" w:rsidTr="00D47751">
        <w:trPr>
          <w:cantSplit/>
          <w:trHeight w:val="1543"/>
        </w:trPr>
        <w:tc>
          <w:tcPr>
            <w:tcW w:w="1550" w:type="dxa"/>
            <w:shd w:val="clear" w:color="auto" w:fill="auto"/>
          </w:tcPr>
          <w:p w:rsidR="005E2396" w:rsidRPr="007E4132" w:rsidRDefault="005E2396" w:rsidP="00927658">
            <w:pPr>
              <w:rPr>
                <w:sz w:val="20"/>
                <w:szCs w:val="20"/>
              </w:rPr>
            </w:pPr>
            <w:r w:rsidRPr="007E4132">
              <w:rPr>
                <w:sz w:val="20"/>
                <w:szCs w:val="20"/>
              </w:rPr>
              <w:t>TAS</w:t>
            </w:r>
          </w:p>
        </w:tc>
        <w:tc>
          <w:tcPr>
            <w:tcW w:w="1770" w:type="dxa"/>
            <w:shd w:val="clear" w:color="auto" w:fill="auto"/>
          </w:tcPr>
          <w:p w:rsidR="005E2396" w:rsidRPr="00E87B5D" w:rsidRDefault="005E2396" w:rsidP="00927658">
            <w:pPr>
              <w:rPr>
                <w:rFonts w:cs="Calibri"/>
                <w:color w:val="000000"/>
                <w:sz w:val="20"/>
                <w:szCs w:val="20"/>
              </w:rPr>
            </w:pPr>
            <w:r w:rsidRPr="00E87B5D">
              <w:rPr>
                <w:rFonts w:cs="Calibri"/>
                <w:color w:val="000000"/>
                <w:sz w:val="20"/>
                <w:szCs w:val="20"/>
              </w:rPr>
              <w:t>Tears from Heaven</w:t>
            </w:r>
          </w:p>
        </w:tc>
        <w:tc>
          <w:tcPr>
            <w:tcW w:w="3722" w:type="dxa"/>
            <w:shd w:val="clear" w:color="auto" w:fill="auto"/>
          </w:tcPr>
          <w:p w:rsidR="005E2396" w:rsidRPr="00A74506" w:rsidRDefault="005E2396" w:rsidP="00927658">
            <w:pPr>
              <w:rPr>
                <w:rFonts w:cs="Calibri"/>
                <w:sz w:val="20"/>
                <w:szCs w:val="20"/>
              </w:rPr>
            </w:pPr>
            <w:r w:rsidRPr="00A74506">
              <w:rPr>
                <w:rFonts w:cs="Calibri"/>
                <w:sz w:val="20"/>
                <w:szCs w:val="20"/>
              </w:rPr>
              <w:t>An emerging Aboriginal Artist will create an exhibition using acrylics on canvas to respond and reflect on his earlier loss of his sister to suicide. This exhibition is expected to raise awareness of the impact of suicide with the support of Stay Chatty. </w:t>
            </w:r>
          </w:p>
        </w:tc>
        <w:tc>
          <w:tcPr>
            <w:tcW w:w="1907" w:type="dxa"/>
            <w:shd w:val="clear" w:color="auto" w:fill="auto"/>
          </w:tcPr>
          <w:p w:rsidR="005E2396" w:rsidRPr="00A74506" w:rsidRDefault="005E2396" w:rsidP="00927658">
            <w:pPr>
              <w:rPr>
                <w:rFonts w:cs="Calibri"/>
                <w:color w:val="000000"/>
                <w:sz w:val="20"/>
                <w:szCs w:val="20"/>
              </w:rPr>
            </w:pPr>
            <w:r w:rsidRPr="00A74506">
              <w:rPr>
                <w:rFonts w:cs="Calibri"/>
                <w:color w:val="000000"/>
                <w:sz w:val="20"/>
                <w:szCs w:val="20"/>
              </w:rPr>
              <w:t>Aboriginal and Torres Strait Islanders</w:t>
            </w:r>
          </w:p>
        </w:tc>
        <w:tc>
          <w:tcPr>
            <w:tcW w:w="1507" w:type="dxa"/>
            <w:shd w:val="clear" w:color="auto" w:fill="auto"/>
          </w:tcPr>
          <w:p w:rsidR="005E2396" w:rsidRPr="00A74506" w:rsidRDefault="005E2396" w:rsidP="00927658">
            <w:pPr>
              <w:rPr>
                <w:rFonts w:cs="Calibri"/>
                <w:color w:val="000000"/>
                <w:sz w:val="20"/>
                <w:szCs w:val="20"/>
              </w:rPr>
            </w:pPr>
            <w:r>
              <w:rPr>
                <w:rFonts w:cs="Calibri"/>
                <w:color w:val="000000"/>
                <w:sz w:val="20"/>
                <w:szCs w:val="20"/>
              </w:rPr>
              <w:t>$</w:t>
            </w:r>
            <w:r w:rsidRPr="00A74506">
              <w:rPr>
                <w:rFonts w:cs="Calibri"/>
                <w:color w:val="000000"/>
                <w:sz w:val="20"/>
                <w:szCs w:val="20"/>
              </w:rPr>
              <w:t>2,150</w:t>
            </w:r>
          </w:p>
        </w:tc>
      </w:tr>
    </w:tbl>
    <w:p w:rsidR="00916F9F" w:rsidRDefault="00916F9F" w:rsidP="00350DA9"/>
    <w:p w:rsidR="00CF1D31" w:rsidRPr="00AB1310" w:rsidRDefault="00221C75" w:rsidP="00D47751">
      <w:pPr>
        <w:pStyle w:val="Heading2"/>
      </w:pPr>
      <w:r w:rsidRPr="00AB1310">
        <w:t>Western Australia</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859"/>
        <w:gridCol w:w="3644"/>
        <w:gridCol w:w="1907"/>
        <w:gridCol w:w="1496"/>
      </w:tblGrid>
      <w:tr w:rsidR="00D47751" w:rsidRPr="00CF1D31" w:rsidTr="00D47751">
        <w:trPr>
          <w:cantSplit/>
          <w:tblHeader/>
        </w:trPr>
        <w:tc>
          <w:tcPr>
            <w:tcW w:w="1550" w:type="dxa"/>
            <w:shd w:val="clear" w:color="auto" w:fill="EC881D"/>
          </w:tcPr>
          <w:p w:rsidR="00D47751" w:rsidRPr="00D47751" w:rsidRDefault="00D47751" w:rsidP="00D47751">
            <w:pPr>
              <w:rPr>
                <w:b/>
                <w:bCs/>
              </w:rPr>
            </w:pPr>
            <w:r w:rsidRPr="00D47751">
              <w:rPr>
                <w:b/>
                <w:bCs/>
                <w:spacing w:val="-1"/>
              </w:rPr>
              <w:t>S</w:t>
            </w:r>
            <w:r w:rsidRPr="00D47751">
              <w:rPr>
                <w:b/>
                <w:bCs/>
              </w:rPr>
              <w:t>tate/</w:t>
            </w:r>
            <w:r>
              <w:rPr>
                <w:b/>
                <w:bCs/>
              </w:rPr>
              <w:br/>
            </w:r>
            <w:r w:rsidRPr="00D47751">
              <w:rPr>
                <w:b/>
                <w:bCs/>
                <w:spacing w:val="1"/>
                <w:position w:val="1"/>
              </w:rPr>
              <w:t>ter</w:t>
            </w:r>
            <w:r w:rsidRPr="00D47751">
              <w:rPr>
                <w:b/>
                <w:bCs/>
                <w:spacing w:val="-1"/>
                <w:position w:val="1"/>
              </w:rPr>
              <w:t>r</w:t>
            </w:r>
            <w:r w:rsidRPr="00D47751">
              <w:rPr>
                <w:b/>
                <w:bCs/>
                <w:position w:val="1"/>
              </w:rPr>
              <w:t>i</w:t>
            </w:r>
            <w:r w:rsidRPr="00D47751">
              <w:rPr>
                <w:b/>
                <w:bCs/>
                <w:spacing w:val="-1"/>
                <w:position w:val="1"/>
              </w:rPr>
              <w:t>t</w:t>
            </w:r>
            <w:r w:rsidRPr="00D47751">
              <w:rPr>
                <w:b/>
                <w:bCs/>
                <w:spacing w:val="1"/>
                <w:position w:val="1"/>
              </w:rPr>
              <w:t>ory</w:t>
            </w:r>
          </w:p>
        </w:tc>
        <w:tc>
          <w:tcPr>
            <w:tcW w:w="1859"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4"/>
              </w:rPr>
              <w:t>t</w:t>
            </w:r>
            <w:r w:rsidRPr="00D47751">
              <w:rPr>
                <w:b/>
                <w:bCs/>
                <w:spacing w:val="-1"/>
              </w:rPr>
              <w:t>i</w:t>
            </w:r>
            <w:r w:rsidRPr="00D47751">
              <w:rPr>
                <w:b/>
                <w:bCs/>
              </w:rPr>
              <w:t>t</w:t>
            </w:r>
            <w:r w:rsidRPr="00D47751">
              <w:rPr>
                <w:b/>
                <w:bCs/>
                <w:spacing w:val="-1"/>
              </w:rPr>
              <w:t>le</w:t>
            </w:r>
          </w:p>
        </w:tc>
        <w:tc>
          <w:tcPr>
            <w:tcW w:w="3644" w:type="dxa"/>
            <w:shd w:val="clear" w:color="auto" w:fill="EC881D"/>
          </w:tcPr>
          <w:p w:rsidR="00D47751" w:rsidRPr="00D47751" w:rsidRDefault="00D47751" w:rsidP="00D47751">
            <w:pPr>
              <w:rPr>
                <w:b/>
                <w:bCs/>
              </w:rPr>
            </w:pPr>
            <w:r w:rsidRPr="00D47751">
              <w:rPr>
                <w:b/>
                <w:bCs/>
              </w:rPr>
              <w:t>P</w:t>
            </w:r>
            <w:r w:rsidRPr="00D47751">
              <w:rPr>
                <w:b/>
                <w:bCs/>
                <w:spacing w:val="1"/>
              </w:rPr>
              <w:t>r</w:t>
            </w:r>
            <w:r w:rsidRPr="00D47751">
              <w:rPr>
                <w:b/>
                <w:bCs/>
                <w:spacing w:val="-1"/>
              </w:rPr>
              <w:t>o</w:t>
            </w:r>
            <w:r w:rsidRPr="00D47751">
              <w:rPr>
                <w:b/>
                <w:bCs/>
              </w:rPr>
              <w:t>j</w:t>
            </w:r>
            <w:r w:rsidRPr="00D47751">
              <w:rPr>
                <w:b/>
                <w:bCs/>
                <w:spacing w:val="1"/>
              </w:rPr>
              <w:t>e</w:t>
            </w:r>
            <w:r w:rsidRPr="00D47751">
              <w:rPr>
                <w:b/>
                <w:bCs/>
                <w:spacing w:val="-1"/>
              </w:rPr>
              <w:t>c</w:t>
            </w:r>
            <w:r w:rsidRPr="00D47751">
              <w:rPr>
                <w:b/>
                <w:bCs/>
              </w:rPr>
              <w:t>t</w:t>
            </w:r>
            <w:r w:rsidRPr="00D47751">
              <w:rPr>
                <w:b/>
                <w:bCs/>
                <w:spacing w:val="-4"/>
              </w:rPr>
              <w:t xml:space="preserve"> </w:t>
            </w:r>
            <w:r>
              <w:rPr>
                <w:b/>
                <w:bCs/>
                <w:spacing w:val="-1"/>
              </w:rPr>
              <w:t>d</w:t>
            </w:r>
            <w:r w:rsidRPr="00D47751">
              <w:rPr>
                <w:b/>
                <w:bCs/>
                <w:spacing w:val="1"/>
              </w:rPr>
              <w:t>e</w:t>
            </w:r>
            <w:r w:rsidRPr="00D47751">
              <w:rPr>
                <w:b/>
                <w:bCs/>
              </w:rPr>
              <w:t>s</w:t>
            </w:r>
            <w:r w:rsidRPr="00D47751">
              <w:rPr>
                <w:b/>
                <w:bCs/>
                <w:spacing w:val="-1"/>
              </w:rPr>
              <w:t>c</w:t>
            </w:r>
            <w:r w:rsidRPr="00D47751">
              <w:rPr>
                <w:b/>
                <w:bCs/>
                <w:spacing w:val="1"/>
              </w:rPr>
              <w:t>r</w:t>
            </w:r>
            <w:r w:rsidRPr="00D47751">
              <w:rPr>
                <w:b/>
                <w:bCs/>
                <w:spacing w:val="-1"/>
              </w:rPr>
              <w:t>ip</w:t>
            </w:r>
            <w:r w:rsidRPr="00D47751">
              <w:rPr>
                <w:b/>
                <w:bCs/>
              </w:rPr>
              <w:t>t</w:t>
            </w:r>
            <w:r w:rsidRPr="00D47751">
              <w:rPr>
                <w:b/>
                <w:bCs/>
                <w:spacing w:val="-1"/>
              </w:rPr>
              <w:t>io</w:t>
            </w:r>
            <w:r w:rsidRPr="00D47751">
              <w:rPr>
                <w:b/>
                <w:bCs/>
              </w:rPr>
              <w:t>n</w:t>
            </w:r>
          </w:p>
        </w:tc>
        <w:tc>
          <w:tcPr>
            <w:tcW w:w="1907" w:type="dxa"/>
            <w:shd w:val="clear" w:color="auto" w:fill="EC881D"/>
          </w:tcPr>
          <w:p w:rsidR="00D47751" w:rsidRPr="00D47751" w:rsidRDefault="00D47751" w:rsidP="00D47751">
            <w:pPr>
              <w:rPr>
                <w:b/>
                <w:bCs/>
              </w:rPr>
            </w:pPr>
            <w:r w:rsidRPr="00D47751">
              <w:rPr>
                <w:b/>
                <w:bCs/>
                <w:spacing w:val="1"/>
              </w:rPr>
              <w:t>M</w:t>
            </w:r>
            <w:r w:rsidRPr="00D47751">
              <w:rPr>
                <w:b/>
                <w:bCs/>
                <w:w w:val="99"/>
              </w:rPr>
              <w:t>a</w:t>
            </w:r>
            <w:r w:rsidRPr="00D47751">
              <w:rPr>
                <w:b/>
                <w:bCs/>
                <w:spacing w:val="-1"/>
                <w:w w:val="99"/>
              </w:rPr>
              <w:t>i</w:t>
            </w:r>
            <w:r w:rsidRPr="00D47751">
              <w:rPr>
                <w:b/>
                <w:bCs/>
                <w:w w:val="99"/>
              </w:rPr>
              <w:t xml:space="preserve">n </w:t>
            </w:r>
            <w:r>
              <w:rPr>
                <w:b/>
                <w:bCs/>
                <w:w w:val="99"/>
              </w:rPr>
              <w:t>t</w:t>
            </w:r>
            <w:r w:rsidRPr="00D47751">
              <w:rPr>
                <w:b/>
                <w:bCs/>
                <w:w w:val="99"/>
              </w:rPr>
              <w:t>a</w:t>
            </w:r>
            <w:r w:rsidRPr="00D47751">
              <w:rPr>
                <w:b/>
                <w:bCs/>
                <w:spacing w:val="1"/>
              </w:rPr>
              <w:t>rge</w:t>
            </w:r>
            <w:r w:rsidRPr="00D47751">
              <w:rPr>
                <w:b/>
                <w:bCs/>
                <w:w w:val="99"/>
              </w:rPr>
              <w:t xml:space="preserve">t </w:t>
            </w:r>
            <w:r>
              <w:rPr>
                <w:b/>
                <w:bCs/>
                <w:w w:val="99"/>
              </w:rPr>
              <w:t>b</w:t>
            </w:r>
            <w:r w:rsidRPr="00D47751">
              <w:rPr>
                <w:b/>
                <w:bCs/>
                <w:spacing w:val="1"/>
              </w:rPr>
              <w:t>e</w:t>
            </w:r>
            <w:r w:rsidRPr="00D47751">
              <w:rPr>
                <w:b/>
                <w:bCs/>
                <w:spacing w:val="-1"/>
              </w:rPr>
              <w:t>n</w:t>
            </w:r>
            <w:r w:rsidRPr="00D47751">
              <w:rPr>
                <w:b/>
                <w:bCs/>
                <w:spacing w:val="1"/>
              </w:rPr>
              <w:t>ef</w:t>
            </w:r>
            <w:r w:rsidRPr="00D47751">
              <w:rPr>
                <w:b/>
                <w:bCs/>
                <w:spacing w:val="-1"/>
              </w:rPr>
              <w:t>ici</w:t>
            </w:r>
            <w:r w:rsidRPr="00D47751">
              <w:rPr>
                <w:b/>
                <w:bCs/>
              </w:rPr>
              <w:t>a</w:t>
            </w:r>
            <w:r w:rsidRPr="00D47751">
              <w:rPr>
                <w:b/>
                <w:bCs/>
                <w:spacing w:val="1"/>
              </w:rPr>
              <w:t>r</w:t>
            </w:r>
            <w:r w:rsidRPr="00D47751">
              <w:rPr>
                <w:b/>
                <w:bCs/>
              </w:rPr>
              <w:t>y</w:t>
            </w:r>
          </w:p>
        </w:tc>
        <w:tc>
          <w:tcPr>
            <w:tcW w:w="1496" w:type="dxa"/>
            <w:shd w:val="clear" w:color="auto" w:fill="EC881D"/>
          </w:tcPr>
          <w:p w:rsidR="00D47751" w:rsidRPr="00D47751" w:rsidRDefault="00D47751" w:rsidP="00D47751">
            <w:pPr>
              <w:rPr>
                <w:b/>
                <w:bCs/>
              </w:rPr>
            </w:pPr>
            <w:r w:rsidRPr="00D47751">
              <w:rPr>
                <w:b/>
                <w:bCs/>
                <w:spacing w:val="-1"/>
              </w:rPr>
              <w:t>A</w:t>
            </w:r>
            <w:r w:rsidRPr="00D47751">
              <w:rPr>
                <w:b/>
                <w:bCs/>
              </w:rPr>
              <w:t>m</w:t>
            </w:r>
            <w:r w:rsidRPr="00D47751">
              <w:rPr>
                <w:b/>
                <w:bCs/>
                <w:spacing w:val="-1"/>
              </w:rPr>
              <w:t>ou</w:t>
            </w:r>
            <w:r w:rsidRPr="00D47751">
              <w:rPr>
                <w:b/>
                <w:bCs/>
              </w:rPr>
              <w:t>nt</w:t>
            </w:r>
            <w:r>
              <w:rPr>
                <w:b/>
                <w:bCs/>
              </w:rPr>
              <w:t xml:space="preserve"> f</w:t>
            </w:r>
            <w:r w:rsidRPr="00D47751">
              <w:rPr>
                <w:b/>
                <w:bCs/>
                <w:spacing w:val="-1"/>
              </w:rPr>
              <w:t>un</w:t>
            </w:r>
            <w:r w:rsidRPr="00D47751">
              <w:rPr>
                <w:b/>
                <w:bCs/>
              </w:rPr>
              <w:t>d</w:t>
            </w:r>
            <w:r w:rsidRPr="00D47751">
              <w:rPr>
                <w:b/>
                <w:bCs/>
                <w:spacing w:val="1"/>
              </w:rPr>
              <w:t>e</w:t>
            </w:r>
            <w:r w:rsidRPr="00D47751">
              <w:rPr>
                <w:b/>
                <w:bCs/>
              </w:rPr>
              <w:t>d ($)</w:t>
            </w:r>
          </w:p>
        </w:tc>
      </w:tr>
      <w:tr w:rsidR="00CF1D31" w:rsidRPr="00CF1D31" w:rsidTr="00D47751">
        <w:trPr>
          <w:cantSplit/>
          <w:trHeight w:val="1268"/>
        </w:trPr>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Rising From The Ashes</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A Bridgetown artist will work closely with Northcliffe children, youth and adults to develop and fabricate a series of figurative sculptures for installation at three different sites in Northcliffe. This community-directed work will commemorate the power of the community spirit that rose from the ashes in response to the Northcliffe 2015 Bushfire emergency. This work will involve casting the faces and bodies of up to 50 local residents using a highly innovative charcoal and resin technique that will symbolise people emerging from a blackened forest.</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General Community</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8,054</w:t>
            </w:r>
          </w:p>
        </w:tc>
      </w:tr>
      <w:tr w:rsidR="00CF1D31" w:rsidRPr="00CF1D31" w:rsidTr="00D47751">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 xml:space="preserve">The </w:t>
            </w:r>
            <w:proofErr w:type="spellStart"/>
            <w:r w:rsidRPr="00CF1D31">
              <w:rPr>
                <w:rFonts w:cs="Calibri"/>
                <w:color w:val="000000"/>
                <w:sz w:val="20"/>
                <w:szCs w:val="20"/>
              </w:rPr>
              <w:t>Tjaabi</w:t>
            </w:r>
            <w:proofErr w:type="spellEnd"/>
            <w:r w:rsidRPr="00CF1D31">
              <w:rPr>
                <w:rFonts w:cs="Calibri"/>
                <w:color w:val="000000"/>
                <w:sz w:val="20"/>
                <w:szCs w:val="20"/>
              </w:rPr>
              <w:t xml:space="preserve"> Project</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 xml:space="preserve">Artists in the community of </w:t>
            </w:r>
            <w:proofErr w:type="spellStart"/>
            <w:r w:rsidRPr="00CF1D31">
              <w:rPr>
                <w:rFonts w:cs="Calibri"/>
                <w:sz w:val="20"/>
                <w:szCs w:val="20"/>
              </w:rPr>
              <w:t>Leramargadu</w:t>
            </w:r>
            <w:proofErr w:type="spellEnd"/>
            <w:r w:rsidRPr="00CF1D31">
              <w:rPr>
                <w:rFonts w:cs="Calibri"/>
                <w:sz w:val="20"/>
                <w:szCs w:val="20"/>
              </w:rPr>
              <w:t xml:space="preserve"> have invited Big </w:t>
            </w:r>
            <w:proofErr w:type="spellStart"/>
            <w:r w:rsidRPr="00CF1D31">
              <w:rPr>
                <w:rFonts w:cs="Calibri"/>
                <w:sz w:val="20"/>
                <w:szCs w:val="20"/>
              </w:rPr>
              <w:t>hART</w:t>
            </w:r>
            <w:proofErr w:type="spellEnd"/>
            <w:r w:rsidRPr="00CF1D31">
              <w:rPr>
                <w:rFonts w:cs="Calibri"/>
                <w:sz w:val="20"/>
                <w:szCs w:val="20"/>
              </w:rPr>
              <w:t xml:space="preserve"> to facilitate the making and presentation of a high-quality performance that engages the community and promotes the value of </w:t>
            </w:r>
            <w:proofErr w:type="spellStart"/>
            <w:r w:rsidRPr="00CF1D31">
              <w:rPr>
                <w:rFonts w:cs="Calibri"/>
                <w:sz w:val="20"/>
                <w:szCs w:val="20"/>
              </w:rPr>
              <w:t>Leramargadu's</w:t>
            </w:r>
            <w:proofErr w:type="spellEnd"/>
            <w:r w:rsidRPr="00CF1D31">
              <w:rPr>
                <w:rFonts w:cs="Calibri"/>
                <w:sz w:val="20"/>
                <w:szCs w:val="20"/>
              </w:rPr>
              <w:t xml:space="preserve"> Indigenous cultural assets. The </w:t>
            </w:r>
            <w:proofErr w:type="spellStart"/>
            <w:r w:rsidRPr="00CF1D31">
              <w:rPr>
                <w:rFonts w:cs="Calibri"/>
                <w:sz w:val="20"/>
                <w:szCs w:val="20"/>
              </w:rPr>
              <w:t>Tjaabi</w:t>
            </w:r>
            <w:proofErr w:type="spellEnd"/>
            <w:r w:rsidRPr="00CF1D31">
              <w:rPr>
                <w:rFonts w:cs="Calibri"/>
                <w:sz w:val="20"/>
                <w:szCs w:val="20"/>
              </w:rPr>
              <w:t xml:space="preserve"> Project will engage young people, adults and elders and will provide a platform for the transfer of cultural knowledge and language across generations. This project will result in an intergenerational, inter-cultural performance using song, dance and narrative theatre.</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Indigenous</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17,800</w:t>
            </w:r>
          </w:p>
        </w:tc>
      </w:tr>
      <w:tr w:rsidR="00CF1D31" w:rsidRPr="00CF1D31" w:rsidTr="00D47751">
        <w:trPr>
          <w:trHeight w:val="1470"/>
        </w:trPr>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This Visceral Landscape</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An artist will engage in a mentorship with a renowned media artist to develop their skills and professional networks in artistic interactive media. This project will include a public media art workshop, project website, and involve documenting the creative development process of interactive media works. The mentorship will culminate in a public exhibition of photography, performance and interactive media at the Vancouver Arts Centre.</w:t>
            </w:r>
          </w:p>
        </w:tc>
        <w:tc>
          <w:tcPr>
            <w:tcW w:w="1907" w:type="dxa"/>
            <w:shd w:val="clear" w:color="auto" w:fill="auto"/>
          </w:tcPr>
          <w:p w:rsidR="00CF1D31" w:rsidRPr="00CF1D31" w:rsidRDefault="005A5599" w:rsidP="00CF1D31">
            <w:pPr>
              <w:rPr>
                <w:rFonts w:cs="Calibri"/>
                <w:color w:val="000000"/>
                <w:sz w:val="20"/>
                <w:szCs w:val="20"/>
              </w:rPr>
            </w:pPr>
            <w:r>
              <w:rPr>
                <w:rFonts w:cs="Calibri"/>
                <w:color w:val="000000"/>
                <w:sz w:val="20"/>
                <w:szCs w:val="20"/>
              </w:rPr>
              <w:t>Artist/Arts W</w:t>
            </w:r>
            <w:r w:rsidR="00CF1D31" w:rsidRPr="00CF1D31">
              <w:rPr>
                <w:rFonts w:cs="Calibri"/>
                <w:color w:val="000000"/>
                <w:sz w:val="20"/>
                <w:szCs w:val="20"/>
              </w:rPr>
              <w:t>orker</w:t>
            </w:r>
            <w:r>
              <w:rPr>
                <w:rFonts w:cs="Calibri"/>
                <w:color w:val="000000"/>
                <w:sz w:val="20"/>
                <w:szCs w:val="20"/>
              </w:rPr>
              <w:t>s</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9,250</w:t>
            </w:r>
          </w:p>
        </w:tc>
      </w:tr>
      <w:tr w:rsidR="00CF1D31" w:rsidRPr="00CF1D31" w:rsidTr="00D47751">
        <w:trPr>
          <w:cantSplit/>
        </w:trPr>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Creative Upskilling</w:t>
            </w:r>
          </w:p>
        </w:tc>
        <w:tc>
          <w:tcPr>
            <w:tcW w:w="3644" w:type="dxa"/>
            <w:shd w:val="clear" w:color="auto" w:fill="auto"/>
          </w:tcPr>
          <w:p w:rsidR="00CF1D31" w:rsidRPr="00CF1D31" w:rsidRDefault="00F232ED" w:rsidP="00CF1D31">
            <w:pPr>
              <w:rPr>
                <w:rFonts w:cs="Calibri"/>
                <w:sz w:val="20"/>
                <w:szCs w:val="20"/>
              </w:rPr>
            </w:pPr>
            <w:r>
              <w:rPr>
                <w:rFonts w:cs="Calibri"/>
                <w:i/>
                <w:sz w:val="20"/>
                <w:szCs w:val="20"/>
              </w:rPr>
              <w:t>Creative Up</w:t>
            </w:r>
            <w:r w:rsidR="00CF1D31" w:rsidRPr="00F232ED">
              <w:rPr>
                <w:rFonts w:cs="Calibri"/>
                <w:i/>
                <w:sz w:val="20"/>
                <w:szCs w:val="20"/>
              </w:rPr>
              <w:t>skilling</w:t>
            </w:r>
            <w:r w:rsidR="00CF1D31" w:rsidRPr="00CF1D31">
              <w:rPr>
                <w:rFonts w:cs="Calibri"/>
                <w:sz w:val="20"/>
                <w:szCs w:val="20"/>
              </w:rPr>
              <w:t xml:space="preserve"> is a long term project aimed at enriching the creative </w:t>
            </w:r>
            <w:r w:rsidRPr="00CF1D31">
              <w:rPr>
                <w:rFonts w:cs="Calibri"/>
                <w:sz w:val="20"/>
                <w:szCs w:val="20"/>
              </w:rPr>
              <w:t>vibrancy of</w:t>
            </w:r>
            <w:r w:rsidR="00CF1D31" w:rsidRPr="00CF1D31">
              <w:rPr>
                <w:rFonts w:cs="Calibri"/>
                <w:sz w:val="20"/>
                <w:szCs w:val="20"/>
              </w:rPr>
              <w:t xml:space="preserve"> </w:t>
            </w:r>
            <w:proofErr w:type="spellStart"/>
            <w:r w:rsidR="00CF1D31" w:rsidRPr="00CF1D31">
              <w:rPr>
                <w:rFonts w:cs="Calibri"/>
                <w:sz w:val="20"/>
                <w:szCs w:val="20"/>
              </w:rPr>
              <w:t>Waringarri</w:t>
            </w:r>
            <w:proofErr w:type="spellEnd"/>
            <w:r w:rsidR="00CF1D31" w:rsidRPr="00CF1D31">
              <w:rPr>
                <w:rFonts w:cs="Calibri"/>
                <w:sz w:val="20"/>
                <w:szCs w:val="20"/>
              </w:rPr>
              <w:t xml:space="preserve"> Aboriginal Arts by providing opportunities for artists and arts-workers to extend their professional practice. Participants will develop technical skills and experience across diverse mediums, while maintaining cultural connection through the support of senior artists. </w:t>
            </w:r>
            <w:r w:rsidR="00CF1D31" w:rsidRPr="00F232ED">
              <w:rPr>
                <w:rFonts w:cs="Calibri"/>
                <w:i/>
                <w:sz w:val="20"/>
                <w:szCs w:val="20"/>
              </w:rPr>
              <w:t>Creative Upskilling</w:t>
            </w:r>
            <w:r w:rsidR="00CF1D31" w:rsidRPr="00CF1D31">
              <w:rPr>
                <w:rFonts w:cs="Calibri"/>
                <w:sz w:val="20"/>
                <w:szCs w:val="20"/>
              </w:rPr>
              <w:t xml:space="preserve"> 2015-2016 will deliver a series of workshops in textile arts, ceramics and wood carving.</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Indigenous</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20,000</w:t>
            </w:r>
          </w:p>
        </w:tc>
      </w:tr>
      <w:tr w:rsidR="00CF1D31" w:rsidRPr="00CF1D31" w:rsidTr="00D47751">
        <w:trPr>
          <w:cantSplit/>
        </w:trPr>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'Poppy - child of the lane'</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 xml:space="preserve">Theatre Kimberley Inc. will collaborate with </w:t>
            </w:r>
            <w:proofErr w:type="spellStart"/>
            <w:r w:rsidRPr="00CF1D31">
              <w:rPr>
                <w:rFonts w:cs="Calibri"/>
                <w:sz w:val="20"/>
                <w:szCs w:val="20"/>
              </w:rPr>
              <w:t>Nyamba</w:t>
            </w:r>
            <w:proofErr w:type="spellEnd"/>
            <w:r w:rsidRPr="00CF1D31">
              <w:rPr>
                <w:rFonts w:cs="Calibri"/>
                <w:sz w:val="20"/>
                <w:szCs w:val="20"/>
              </w:rPr>
              <w:t xml:space="preserve"> Buru Yawuru and </w:t>
            </w:r>
            <w:proofErr w:type="spellStart"/>
            <w:r w:rsidRPr="00CF1D31">
              <w:rPr>
                <w:rFonts w:cs="Calibri"/>
                <w:sz w:val="20"/>
                <w:szCs w:val="20"/>
              </w:rPr>
              <w:t>Bidydanga</w:t>
            </w:r>
            <w:proofErr w:type="spellEnd"/>
            <w:r w:rsidRPr="00CF1D31">
              <w:rPr>
                <w:rFonts w:cs="Calibri"/>
                <w:sz w:val="20"/>
                <w:szCs w:val="20"/>
              </w:rPr>
              <w:t xml:space="preserve"> Aboriginal Community La Grange to create a new body of work to be performed in the next instalment of theatre production titled </w:t>
            </w:r>
            <w:r w:rsidRPr="00F232ED">
              <w:rPr>
                <w:rFonts w:cs="Calibri"/>
                <w:i/>
                <w:sz w:val="20"/>
                <w:szCs w:val="20"/>
              </w:rPr>
              <w:t>Poppy—Child of the Lane</w:t>
            </w:r>
            <w:r w:rsidRPr="00CF1D31">
              <w:rPr>
                <w:rFonts w:cs="Calibri"/>
                <w:sz w:val="20"/>
                <w:szCs w:val="20"/>
              </w:rPr>
              <w:t>. This production incorporates community-created wearable art costumes, voiceovers and historical photographic projections that explore the commonality of the Pleiades constellation stories of Broome's outlying and local Indigenous and multicultural communities. Workshops in costume design, textiles and dance will develop the artistic skills of participants during the production of the show.</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General Community</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19,295</w:t>
            </w:r>
          </w:p>
        </w:tc>
      </w:tr>
      <w:tr w:rsidR="00CF1D31" w:rsidRPr="00CF1D31" w:rsidTr="00D47751">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proofErr w:type="spellStart"/>
            <w:r w:rsidRPr="00CF1D31">
              <w:rPr>
                <w:rFonts w:cs="Calibri"/>
                <w:color w:val="000000"/>
                <w:sz w:val="20"/>
                <w:szCs w:val="20"/>
              </w:rPr>
              <w:t>Gulliah</w:t>
            </w:r>
            <w:proofErr w:type="spellEnd"/>
            <w:r w:rsidRPr="00CF1D31">
              <w:rPr>
                <w:rFonts w:cs="Calibri"/>
                <w:color w:val="000000"/>
                <w:sz w:val="20"/>
                <w:szCs w:val="20"/>
              </w:rPr>
              <w:t xml:space="preserve"> </w:t>
            </w:r>
            <w:proofErr w:type="spellStart"/>
            <w:r w:rsidRPr="00CF1D31">
              <w:rPr>
                <w:rFonts w:cs="Calibri"/>
                <w:color w:val="000000"/>
                <w:sz w:val="20"/>
                <w:szCs w:val="20"/>
              </w:rPr>
              <w:t>Tjookoorr</w:t>
            </w:r>
            <w:proofErr w:type="spellEnd"/>
            <w:r w:rsidRPr="00CF1D31">
              <w:rPr>
                <w:rFonts w:cs="Calibri"/>
                <w:color w:val="000000"/>
                <w:sz w:val="20"/>
                <w:szCs w:val="20"/>
              </w:rPr>
              <w:t xml:space="preserve"> (emu dreaming)</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This project will involve a series of workshops with a renowned dance artist and young people from Kalgoorlie-Boulder an</w:t>
            </w:r>
            <w:r w:rsidR="00F232ED">
              <w:rPr>
                <w:rFonts w:cs="Calibri"/>
                <w:sz w:val="20"/>
                <w:szCs w:val="20"/>
              </w:rPr>
              <w:t xml:space="preserve">d Laverton. The workshops will </w:t>
            </w:r>
            <w:r w:rsidRPr="00CF1D31">
              <w:rPr>
                <w:rFonts w:cs="Calibri"/>
                <w:sz w:val="20"/>
                <w:szCs w:val="20"/>
              </w:rPr>
              <w:t>contemporise a significant traditional cultural dance and song to be performed as part of the 2016 NAIDOC celebrations in Kalgoorlie-Boulder. The local community will also have the opportunity to engage and participate in the creative development workshops.</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Indigenous</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14,500</w:t>
            </w:r>
          </w:p>
        </w:tc>
      </w:tr>
      <w:tr w:rsidR="00CF1D31" w:rsidRPr="00CF1D31" w:rsidTr="00D47751">
        <w:trPr>
          <w:trHeight w:val="2285"/>
        </w:trPr>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The Snake Run</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This project will involve a partnership between the Perth International Arts Festival (PIAF) and the Vancouver Arts Centre to celebrate the oldest remaining skate park in the world. A series of workshops in visual arts, dance/parkour, skateboarding and storytelling will take place and culminate in a community event in February 2016 as part of the PIAF Great Southern program. This community event will also include a performance and a community visual arts project.</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General Community</w:t>
            </w:r>
          </w:p>
        </w:tc>
        <w:tc>
          <w:tcPr>
            <w:tcW w:w="1496" w:type="dxa"/>
            <w:shd w:val="clear" w:color="auto" w:fill="auto"/>
          </w:tcPr>
          <w:p w:rsidR="00CF1D31" w:rsidRPr="00CF1D31" w:rsidRDefault="00CF1D31" w:rsidP="00CF1D31">
            <w:pPr>
              <w:rPr>
                <w:rFonts w:cs="Calibri"/>
                <w:color w:val="000000"/>
                <w:sz w:val="20"/>
                <w:szCs w:val="20"/>
              </w:rPr>
            </w:pPr>
            <w:r>
              <w:rPr>
                <w:rFonts w:cs="Calibri"/>
                <w:color w:val="000000"/>
                <w:sz w:val="20"/>
                <w:szCs w:val="20"/>
              </w:rPr>
              <w:t>$</w:t>
            </w:r>
            <w:r w:rsidRPr="00CF1D31">
              <w:rPr>
                <w:rFonts w:cs="Calibri"/>
                <w:color w:val="000000"/>
                <w:sz w:val="20"/>
                <w:szCs w:val="20"/>
              </w:rPr>
              <w:t>11,400</w:t>
            </w:r>
          </w:p>
        </w:tc>
      </w:tr>
      <w:tr w:rsidR="00CF1D31" w:rsidRPr="00CF1D31" w:rsidTr="00D47751">
        <w:tc>
          <w:tcPr>
            <w:tcW w:w="1550" w:type="dxa"/>
            <w:shd w:val="clear" w:color="auto" w:fill="auto"/>
          </w:tcPr>
          <w:p w:rsidR="00CF1D31" w:rsidRPr="00CF1D31" w:rsidRDefault="00CF1D31">
            <w:pPr>
              <w:rPr>
                <w:sz w:val="20"/>
                <w:szCs w:val="20"/>
              </w:rPr>
            </w:pPr>
            <w:r w:rsidRPr="00CF1D31">
              <w:rPr>
                <w:sz w:val="20"/>
                <w:szCs w:val="20"/>
              </w:rPr>
              <w:t>WA</w:t>
            </w:r>
          </w:p>
        </w:tc>
        <w:tc>
          <w:tcPr>
            <w:tcW w:w="1859"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Art vs. Science</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 xml:space="preserve">Young people in Kalgoorlie-Boulder will engage in a creative arts project exploring waste management and recycling. Participants will attend workshops to design and create public artworks from recycled material, resulting in an interactive roadside art installation that will demonstrate engineering concepts with artistic appeal. In collaboration with the Kalgoorlie-Boulder Urban Landcare Group, local artists and entrepreneurs, this project will foster young leaders in the culture of sustainability and its intersection with art. </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Youth</w:t>
            </w:r>
          </w:p>
        </w:tc>
        <w:tc>
          <w:tcPr>
            <w:tcW w:w="1496" w:type="dxa"/>
            <w:shd w:val="clear" w:color="auto" w:fill="auto"/>
          </w:tcPr>
          <w:p w:rsidR="00CF1D31" w:rsidRPr="00CF1D31" w:rsidRDefault="00627BF4" w:rsidP="00627BF4">
            <w:pPr>
              <w:rPr>
                <w:rFonts w:cs="Calibri"/>
                <w:color w:val="000000"/>
                <w:sz w:val="20"/>
                <w:szCs w:val="20"/>
              </w:rPr>
            </w:pPr>
            <w:r>
              <w:rPr>
                <w:rFonts w:cs="Calibri"/>
                <w:color w:val="000000"/>
                <w:sz w:val="20"/>
                <w:szCs w:val="20"/>
              </w:rPr>
              <w:t>$</w:t>
            </w:r>
            <w:r w:rsidR="00CF1D31" w:rsidRPr="00CF1D31">
              <w:rPr>
                <w:rFonts w:cs="Calibri"/>
                <w:color w:val="000000"/>
                <w:sz w:val="20"/>
                <w:szCs w:val="20"/>
              </w:rPr>
              <w:t>10,000</w:t>
            </w:r>
          </w:p>
        </w:tc>
      </w:tr>
      <w:tr w:rsidR="00CF1D31" w:rsidRPr="00CF1D31" w:rsidTr="00D47751">
        <w:trPr>
          <w:cantSplit/>
        </w:trPr>
        <w:tc>
          <w:tcPr>
            <w:tcW w:w="1550" w:type="dxa"/>
            <w:shd w:val="clear" w:color="auto" w:fill="auto"/>
          </w:tcPr>
          <w:p w:rsidR="00CF1D31" w:rsidRPr="00CF1D31" w:rsidRDefault="00CF1D31" w:rsidP="00CF1D31">
            <w:pPr>
              <w:rPr>
                <w:sz w:val="20"/>
                <w:szCs w:val="20"/>
              </w:rPr>
            </w:pPr>
            <w:r w:rsidRPr="00CF1D31">
              <w:rPr>
                <w:sz w:val="20"/>
                <w:szCs w:val="20"/>
              </w:rPr>
              <w:t>WA</w:t>
            </w:r>
          </w:p>
        </w:tc>
        <w:tc>
          <w:tcPr>
            <w:tcW w:w="1859" w:type="dxa"/>
            <w:shd w:val="clear" w:color="auto" w:fill="auto"/>
          </w:tcPr>
          <w:p w:rsidR="00CF1D31" w:rsidRPr="00CF1D31" w:rsidRDefault="00F232ED" w:rsidP="00F232ED">
            <w:pPr>
              <w:rPr>
                <w:rFonts w:cs="Calibri"/>
                <w:color w:val="000000"/>
                <w:sz w:val="20"/>
                <w:szCs w:val="20"/>
              </w:rPr>
            </w:pPr>
            <w:r>
              <w:rPr>
                <w:rFonts w:cs="Calibri"/>
                <w:color w:val="000000"/>
                <w:sz w:val="20"/>
                <w:szCs w:val="20"/>
              </w:rPr>
              <w:t xml:space="preserve">Vocal Development Camp for Youth </w:t>
            </w:r>
          </w:p>
        </w:tc>
        <w:tc>
          <w:tcPr>
            <w:tcW w:w="3644" w:type="dxa"/>
            <w:shd w:val="clear" w:color="auto" w:fill="auto"/>
          </w:tcPr>
          <w:p w:rsidR="00CF1D31" w:rsidRPr="00CF1D31" w:rsidRDefault="00CF1D31" w:rsidP="00CF1D31">
            <w:pPr>
              <w:rPr>
                <w:rFonts w:cs="Calibri"/>
                <w:sz w:val="20"/>
                <w:szCs w:val="20"/>
              </w:rPr>
            </w:pPr>
            <w:r w:rsidRPr="00CF1D31">
              <w:rPr>
                <w:rFonts w:cs="Calibri"/>
                <w:sz w:val="20"/>
                <w:szCs w:val="20"/>
              </w:rPr>
              <w:t>South West Opera Company’s young members will attend a development camp in Dwellingup, where a renowned opera singer will conduct master classes and chorus workshops. This camp will culminate in a concert and will build valuable skills and social cohesion for young participants to draw on in their continued development at the South West Opera Company.</w:t>
            </w:r>
          </w:p>
        </w:tc>
        <w:tc>
          <w:tcPr>
            <w:tcW w:w="1907" w:type="dxa"/>
            <w:shd w:val="clear" w:color="auto" w:fill="auto"/>
          </w:tcPr>
          <w:p w:rsidR="00CF1D31" w:rsidRPr="00CF1D31" w:rsidRDefault="00CF1D31" w:rsidP="00CF1D31">
            <w:pPr>
              <w:rPr>
                <w:rFonts w:cs="Calibri"/>
                <w:color w:val="000000"/>
                <w:sz w:val="20"/>
                <w:szCs w:val="20"/>
              </w:rPr>
            </w:pPr>
            <w:r w:rsidRPr="00CF1D31">
              <w:rPr>
                <w:rFonts w:cs="Calibri"/>
                <w:color w:val="000000"/>
                <w:sz w:val="20"/>
                <w:szCs w:val="20"/>
              </w:rPr>
              <w:t>Youth</w:t>
            </w:r>
          </w:p>
        </w:tc>
        <w:tc>
          <w:tcPr>
            <w:tcW w:w="1496" w:type="dxa"/>
            <w:shd w:val="clear" w:color="auto" w:fill="auto"/>
          </w:tcPr>
          <w:p w:rsidR="00CF1D31" w:rsidRPr="00CF1D31" w:rsidRDefault="00627BF4" w:rsidP="00627BF4">
            <w:pPr>
              <w:rPr>
                <w:rFonts w:cs="Calibri"/>
                <w:color w:val="000000"/>
                <w:sz w:val="20"/>
                <w:szCs w:val="20"/>
              </w:rPr>
            </w:pPr>
            <w:r>
              <w:rPr>
                <w:rFonts w:cs="Calibri"/>
                <w:color w:val="000000"/>
                <w:sz w:val="20"/>
                <w:szCs w:val="20"/>
              </w:rPr>
              <w:t>$</w:t>
            </w:r>
            <w:r w:rsidR="00CF1D31" w:rsidRPr="00CF1D31">
              <w:rPr>
                <w:rFonts w:cs="Calibri"/>
                <w:color w:val="000000"/>
                <w:sz w:val="20"/>
                <w:szCs w:val="20"/>
              </w:rPr>
              <w:t>4,500</w:t>
            </w:r>
          </w:p>
        </w:tc>
      </w:tr>
    </w:tbl>
    <w:p w:rsidR="00CF1D31" w:rsidRDefault="00CF1D31" w:rsidP="00350DA9"/>
    <w:p w:rsidR="0082208D" w:rsidRDefault="0082208D" w:rsidP="0082208D">
      <w:pPr>
        <w:pStyle w:val="Heading2"/>
      </w:pPr>
      <w:r>
        <w:t>All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12"/>
        <w:gridCol w:w="1559"/>
      </w:tblGrid>
      <w:tr w:rsidR="00350DA9" w:rsidRPr="0095059C" w:rsidTr="00931DC0">
        <w:trPr>
          <w:tblHeader/>
        </w:trPr>
        <w:tc>
          <w:tcPr>
            <w:tcW w:w="3085" w:type="dxa"/>
            <w:shd w:val="clear" w:color="auto" w:fill="EC881D"/>
          </w:tcPr>
          <w:p w:rsidR="00350DA9" w:rsidRPr="0082208D" w:rsidRDefault="0082208D" w:rsidP="0082208D">
            <w:pPr>
              <w:rPr>
                <w:b/>
                <w:bCs/>
              </w:rPr>
            </w:pPr>
            <w:r w:rsidRPr="0082208D">
              <w:rPr>
                <w:b/>
                <w:bCs/>
              </w:rPr>
              <w:t xml:space="preserve">State/territory </w:t>
            </w:r>
          </w:p>
        </w:tc>
        <w:tc>
          <w:tcPr>
            <w:tcW w:w="5812" w:type="dxa"/>
            <w:shd w:val="clear" w:color="auto" w:fill="EC881D"/>
          </w:tcPr>
          <w:p w:rsidR="00350DA9" w:rsidRPr="0082208D" w:rsidRDefault="0082208D" w:rsidP="0082208D">
            <w:pPr>
              <w:rPr>
                <w:b/>
                <w:bCs/>
              </w:rPr>
            </w:pPr>
            <w:r w:rsidRPr="0082208D">
              <w:rPr>
                <w:b/>
                <w:bCs/>
              </w:rPr>
              <w:t>Projects</w:t>
            </w:r>
          </w:p>
        </w:tc>
        <w:tc>
          <w:tcPr>
            <w:tcW w:w="1559" w:type="dxa"/>
            <w:shd w:val="clear" w:color="auto" w:fill="EC881D"/>
          </w:tcPr>
          <w:p w:rsidR="00350DA9" w:rsidRPr="0082208D" w:rsidRDefault="00350DA9" w:rsidP="0082208D">
            <w:pPr>
              <w:rPr>
                <w:b/>
                <w:bCs/>
              </w:rPr>
            </w:pPr>
            <w:r w:rsidRPr="0082208D">
              <w:rPr>
                <w:b/>
                <w:bCs/>
              </w:rPr>
              <w:t>Amount</w:t>
            </w:r>
            <w:r w:rsidR="0082208D">
              <w:rPr>
                <w:b/>
                <w:bCs/>
              </w:rPr>
              <w:t xml:space="preserve"> f</w:t>
            </w:r>
            <w:r w:rsidRPr="0082208D">
              <w:rPr>
                <w:b/>
                <w:bCs/>
              </w:rPr>
              <w:t>und</w:t>
            </w:r>
            <w:r w:rsidRPr="0082208D">
              <w:rPr>
                <w:b/>
                <w:bCs/>
                <w:spacing w:val="1"/>
              </w:rPr>
              <w:t>e</w:t>
            </w:r>
            <w:r w:rsidRPr="0082208D">
              <w:rPr>
                <w:b/>
                <w:bCs/>
              </w:rPr>
              <w:t>d ($)</w:t>
            </w:r>
          </w:p>
        </w:tc>
      </w:tr>
      <w:tr w:rsidR="00350DA9" w:rsidRPr="00B6768D" w:rsidTr="00931DC0">
        <w:tc>
          <w:tcPr>
            <w:tcW w:w="3085" w:type="dxa"/>
            <w:shd w:val="clear" w:color="auto" w:fill="auto"/>
          </w:tcPr>
          <w:p w:rsidR="00350DA9" w:rsidRPr="00B6768D" w:rsidRDefault="00350DA9" w:rsidP="0095059C">
            <w:pPr>
              <w:rPr>
                <w:sz w:val="20"/>
                <w:szCs w:val="20"/>
              </w:rPr>
            </w:pPr>
            <w:r w:rsidRPr="00B6768D">
              <w:rPr>
                <w:sz w:val="20"/>
                <w:szCs w:val="20"/>
              </w:rPr>
              <w:t>ALL</w:t>
            </w:r>
          </w:p>
        </w:tc>
        <w:tc>
          <w:tcPr>
            <w:tcW w:w="5812" w:type="dxa"/>
            <w:shd w:val="clear" w:color="auto" w:fill="auto"/>
          </w:tcPr>
          <w:p w:rsidR="00350DA9" w:rsidRPr="00B6768D" w:rsidRDefault="00BC281A" w:rsidP="0095059C">
            <w:pPr>
              <w:rPr>
                <w:sz w:val="20"/>
                <w:szCs w:val="20"/>
              </w:rPr>
            </w:pPr>
            <w:r w:rsidRPr="00B6768D">
              <w:rPr>
                <w:sz w:val="20"/>
                <w:szCs w:val="20"/>
              </w:rPr>
              <w:t>85</w:t>
            </w:r>
          </w:p>
        </w:tc>
        <w:tc>
          <w:tcPr>
            <w:tcW w:w="1559" w:type="dxa"/>
            <w:shd w:val="clear" w:color="auto" w:fill="auto"/>
          </w:tcPr>
          <w:p w:rsidR="00350DA9" w:rsidRPr="00B6768D" w:rsidRDefault="00444322" w:rsidP="007B4B49">
            <w:pPr>
              <w:rPr>
                <w:sz w:val="20"/>
                <w:szCs w:val="20"/>
              </w:rPr>
            </w:pPr>
            <w:r w:rsidRPr="00B6768D">
              <w:rPr>
                <w:sz w:val="20"/>
                <w:szCs w:val="20"/>
              </w:rPr>
              <w:t>$</w:t>
            </w:r>
            <w:r w:rsidR="00BC281A" w:rsidRPr="00B6768D">
              <w:rPr>
                <w:sz w:val="20"/>
                <w:szCs w:val="20"/>
              </w:rPr>
              <w:t xml:space="preserve"> 1,</w:t>
            </w:r>
            <w:r w:rsidR="007B4B49" w:rsidRPr="00B6768D">
              <w:rPr>
                <w:sz w:val="20"/>
                <w:szCs w:val="20"/>
              </w:rPr>
              <w:t>231,217.40</w:t>
            </w:r>
          </w:p>
        </w:tc>
      </w:tr>
    </w:tbl>
    <w:p w:rsidR="00350DA9" w:rsidRPr="00350DA9" w:rsidRDefault="00350DA9" w:rsidP="00FE5852"/>
    <w:sectPr w:rsidR="00350DA9" w:rsidRPr="00350DA9" w:rsidSect="00DD6CCA">
      <w:headerReference w:type="even" r:id="rId8"/>
      <w:headerReference w:type="default" r:id="rId9"/>
      <w:footerReference w:type="even" r:id="rId10"/>
      <w:footerReference w:type="default" r:id="rId11"/>
      <w:headerReference w:type="first" r:id="rId12"/>
      <w:footerReference w:type="first" r:id="rId13"/>
      <w:pgSz w:w="11906" w:h="16838"/>
      <w:pgMar w:top="425"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51" w:rsidRDefault="00D47751" w:rsidP="004F33F9">
      <w:r>
        <w:separator/>
      </w:r>
    </w:p>
  </w:endnote>
  <w:endnote w:type="continuationSeparator" w:id="0">
    <w:p w:rsidR="00D47751" w:rsidRDefault="00D47751" w:rsidP="004F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51" w:rsidRDefault="00D477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51" w:rsidRDefault="00D477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51" w:rsidRDefault="00D47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51" w:rsidRDefault="00D47751" w:rsidP="004F33F9">
      <w:r>
        <w:separator/>
      </w:r>
    </w:p>
  </w:footnote>
  <w:footnote w:type="continuationSeparator" w:id="0">
    <w:p w:rsidR="00D47751" w:rsidRDefault="00D47751" w:rsidP="004F3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51" w:rsidRDefault="00D477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51" w:rsidRDefault="00D477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51" w:rsidRDefault="00D47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removePersonalInformation/>
  <w:removeDateAndTime/>
  <w:gutterAtTop/>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46"/>
    <w:rsid w:val="0004621A"/>
    <w:rsid w:val="000E2294"/>
    <w:rsid w:val="00110373"/>
    <w:rsid w:val="001A0F7B"/>
    <w:rsid w:val="001D6299"/>
    <w:rsid w:val="001F5670"/>
    <w:rsid w:val="00221C75"/>
    <w:rsid w:val="00227F52"/>
    <w:rsid w:val="00257463"/>
    <w:rsid w:val="0027154F"/>
    <w:rsid w:val="0028101B"/>
    <w:rsid w:val="00281BBD"/>
    <w:rsid w:val="002A6957"/>
    <w:rsid w:val="002C0D39"/>
    <w:rsid w:val="002D51DA"/>
    <w:rsid w:val="002E0C71"/>
    <w:rsid w:val="002E29B7"/>
    <w:rsid w:val="002F5421"/>
    <w:rsid w:val="003036DB"/>
    <w:rsid w:val="00350DA9"/>
    <w:rsid w:val="00371530"/>
    <w:rsid w:val="003746AE"/>
    <w:rsid w:val="00382D6D"/>
    <w:rsid w:val="0039716B"/>
    <w:rsid w:val="003D0F9F"/>
    <w:rsid w:val="003D1FBE"/>
    <w:rsid w:val="003F04C7"/>
    <w:rsid w:val="003F6E43"/>
    <w:rsid w:val="00403A86"/>
    <w:rsid w:val="00407164"/>
    <w:rsid w:val="004135F9"/>
    <w:rsid w:val="00432A0D"/>
    <w:rsid w:val="00444322"/>
    <w:rsid w:val="00445967"/>
    <w:rsid w:val="00464737"/>
    <w:rsid w:val="004C229B"/>
    <w:rsid w:val="004E3586"/>
    <w:rsid w:val="004E417C"/>
    <w:rsid w:val="004F3366"/>
    <w:rsid w:val="004F33F9"/>
    <w:rsid w:val="004F3900"/>
    <w:rsid w:val="00532BD7"/>
    <w:rsid w:val="005A5599"/>
    <w:rsid w:val="005E2396"/>
    <w:rsid w:val="00627BF4"/>
    <w:rsid w:val="00646454"/>
    <w:rsid w:val="006A5766"/>
    <w:rsid w:val="006C4910"/>
    <w:rsid w:val="00722CBC"/>
    <w:rsid w:val="007259A9"/>
    <w:rsid w:val="007961AB"/>
    <w:rsid w:val="007B4B49"/>
    <w:rsid w:val="007E4132"/>
    <w:rsid w:val="0082208D"/>
    <w:rsid w:val="00836623"/>
    <w:rsid w:val="00851972"/>
    <w:rsid w:val="00857C24"/>
    <w:rsid w:val="00860A1A"/>
    <w:rsid w:val="008916E3"/>
    <w:rsid w:val="008C599C"/>
    <w:rsid w:val="0091487F"/>
    <w:rsid w:val="00916F9F"/>
    <w:rsid w:val="00927658"/>
    <w:rsid w:val="00931DC0"/>
    <w:rsid w:val="0095059C"/>
    <w:rsid w:val="0098298B"/>
    <w:rsid w:val="00984F72"/>
    <w:rsid w:val="009B2E32"/>
    <w:rsid w:val="009C6EC3"/>
    <w:rsid w:val="00A004F5"/>
    <w:rsid w:val="00A30215"/>
    <w:rsid w:val="00A56DC1"/>
    <w:rsid w:val="00A74506"/>
    <w:rsid w:val="00AA37C2"/>
    <w:rsid w:val="00AA6D76"/>
    <w:rsid w:val="00AB1310"/>
    <w:rsid w:val="00AD7D17"/>
    <w:rsid w:val="00AE7F74"/>
    <w:rsid w:val="00B441A1"/>
    <w:rsid w:val="00B633F4"/>
    <w:rsid w:val="00B64DCF"/>
    <w:rsid w:val="00B6768D"/>
    <w:rsid w:val="00B70CD6"/>
    <w:rsid w:val="00BB0111"/>
    <w:rsid w:val="00BC281A"/>
    <w:rsid w:val="00BC52FE"/>
    <w:rsid w:val="00C117EB"/>
    <w:rsid w:val="00C16279"/>
    <w:rsid w:val="00C801A2"/>
    <w:rsid w:val="00C978D5"/>
    <w:rsid w:val="00CB052D"/>
    <w:rsid w:val="00CB6BCA"/>
    <w:rsid w:val="00CC0D46"/>
    <w:rsid w:val="00CE4759"/>
    <w:rsid w:val="00CE74B4"/>
    <w:rsid w:val="00CF1D31"/>
    <w:rsid w:val="00D13F89"/>
    <w:rsid w:val="00D3761B"/>
    <w:rsid w:val="00D47751"/>
    <w:rsid w:val="00D76864"/>
    <w:rsid w:val="00DB429E"/>
    <w:rsid w:val="00DC3141"/>
    <w:rsid w:val="00DD4AA3"/>
    <w:rsid w:val="00DD6CCA"/>
    <w:rsid w:val="00E0765C"/>
    <w:rsid w:val="00E1641C"/>
    <w:rsid w:val="00E27CB7"/>
    <w:rsid w:val="00E54D59"/>
    <w:rsid w:val="00E87B5D"/>
    <w:rsid w:val="00E90CAF"/>
    <w:rsid w:val="00EC6AB4"/>
    <w:rsid w:val="00F232ED"/>
    <w:rsid w:val="00F43625"/>
    <w:rsid w:val="00F747F8"/>
    <w:rsid w:val="00F93644"/>
    <w:rsid w:val="00FA009E"/>
    <w:rsid w:val="00FA02DA"/>
    <w:rsid w:val="00FE5852"/>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75"/>
    <w:rPr>
      <w:sz w:val="22"/>
      <w:szCs w:val="22"/>
      <w:lang w:eastAsia="en-US"/>
    </w:rPr>
  </w:style>
  <w:style w:type="paragraph" w:styleId="Heading1">
    <w:name w:val="heading 1"/>
    <w:basedOn w:val="Heading3"/>
    <w:next w:val="Normal"/>
    <w:link w:val="Heading1Char"/>
    <w:uiPriority w:val="9"/>
    <w:qFormat/>
    <w:rsid w:val="00221C75"/>
    <w:pPr>
      <w:keepNext w:val="0"/>
      <w:keepLines w:val="0"/>
      <w:spacing w:before="0"/>
      <w:outlineLvl w:val="0"/>
    </w:pPr>
    <w:rPr>
      <w:rFonts w:ascii="Calibri" w:eastAsia="Calibri" w:hAnsi="Calibri"/>
      <w:bCs w:val="0"/>
      <w:color w:val="auto"/>
      <w:spacing w:val="5"/>
      <w:sz w:val="36"/>
      <w:szCs w:val="24"/>
      <w:lang w:val="en-US"/>
    </w:rPr>
  </w:style>
  <w:style w:type="paragraph" w:styleId="Heading2">
    <w:name w:val="heading 2"/>
    <w:basedOn w:val="Normal"/>
    <w:next w:val="Normal"/>
    <w:link w:val="Heading2Char"/>
    <w:uiPriority w:val="9"/>
    <w:unhideWhenUsed/>
    <w:qFormat/>
    <w:rsid w:val="00221C75"/>
    <w:pPr>
      <w:keepNext/>
      <w:spacing w:after="240"/>
      <w:outlineLvl w:val="1"/>
    </w:pPr>
    <w:rPr>
      <w:b/>
      <w:sz w:val="28"/>
    </w:rPr>
  </w:style>
  <w:style w:type="paragraph" w:styleId="Heading3">
    <w:name w:val="heading 3"/>
    <w:basedOn w:val="Normal"/>
    <w:next w:val="Normal"/>
    <w:link w:val="Heading3Char"/>
    <w:uiPriority w:val="9"/>
    <w:semiHidden/>
    <w:unhideWhenUsed/>
    <w:qFormat/>
    <w:rsid w:val="00CC0D4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1C75"/>
    <w:rPr>
      <w:b/>
      <w:spacing w:val="5"/>
      <w:sz w:val="36"/>
      <w:szCs w:val="24"/>
      <w:lang w:val="en-US" w:eastAsia="en-US"/>
    </w:rPr>
  </w:style>
  <w:style w:type="character" w:customStyle="1" w:styleId="Heading3Char">
    <w:name w:val="Heading 3 Char"/>
    <w:link w:val="Heading3"/>
    <w:uiPriority w:val="9"/>
    <w:semiHidden/>
    <w:rsid w:val="00CC0D46"/>
    <w:rPr>
      <w:rFonts w:ascii="Cambria" w:eastAsia="Times New Roman" w:hAnsi="Cambria" w:cs="Times New Roman"/>
      <w:b/>
      <w:bCs/>
      <w:color w:val="4F81BD"/>
    </w:rPr>
  </w:style>
  <w:style w:type="character" w:customStyle="1" w:styleId="Heading2Char">
    <w:name w:val="Heading 2 Char"/>
    <w:basedOn w:val="DefaultParagraphFont"/>
    <w:link w:val="Heading2"/>
    <w:uiPriority w:val="9"/>
    <w:rsid w:val="00221C75"/>
    <w:rPr>
      <w:b/>
      <w:sz w:val="28"/>
      <w:szCs w:val="22"/>
      <w:lang w:eastAsia="en-US"/>
    </w:rPr>
  </w:style>
  <w:style w:type="table" w:styleId="TableGrid">
    <w:name w:val="Table Grid"/>
    <w:basedOn w:val="TableNormal"/>
    <w:uiPriority w:val="59"/>
    <w:rsid w:val="00CC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D46"/>
    <w:rPr>
      <w:rFonts w:ascii="Tahoma" w:hAnsi="Tahoma" w:cs="Tahoma"/>
      <w:sz w:val="16"/>
      <w:szCs w:val="16"/>
    </w:rPr>
  </w:style>
  <w:style w:type="character" w:customStyle="1" w:styleId="BalloonTextChar">
    <w:name w:val="Balloon Text Char"/>
    <w:link w:val="BalloonText"/>
    <w:uiPriority w:val="99"/>
    <w:semiHidden/>
    <w:rsid w:val="00CC0D46"/>
    <w:rPr>
      <w:rFonts w:ascii="Tahoma" w:hAnsi="Tahoma" w:cs="Tahoma"/>
      <w:sz w:val="16"/>
      <w:szCs w:val="16"/>
    </w:rPr>
  </w:style>
  <w:style w:type="paragraph" w:styleId="Header">
    <w:name w:val="header"/>
    <w:basedOn w:val="Normal"/>
    <w:link w:val="HeaderChar"/>
    <w:uiPriority w:val="99"/>
    <w:unhideWhenUsed/>
    <w:rsid w:val="004F33F9"/>
    <w:pPr>
      <w:tabs>
        <w:tab w:val="center" w:pos="4513"/>
        <w:tab w:val="right" w:pos="9026"/>
      </w:tabs>
    </w:pPr>
  </w:style>
  <w:style w:type="character" w:customStyle="1" w:styleId="HeaderChar">
    <w:name w:val="Header Char"/>
    <w:basedOn w:val="DefaultParagraphFont"/>
    <w:link w:val="Header"/>
    <w:uiPriority w:val="99"/>
    <w:rsid w:val="004F33F9"/>
  </w:style>
  <w:style w:type="paragraph" w:styleId="Footer">
    <w:name w:val="footer"/>
    <w:basedOn w:val="Normal"/>
    <w:link w:val="FooterChar"/>
    <w:uiPriority w:val="99"/>
    <w:unhideWhenUsed/>
    <w:rsid w:val="004F33F9"/>
    <w:pPr>
      <w:tabs>
        <w:tab w:val="center" w:pos="4513"/>
        <w:tab w:val="right" w:pos="9026"/>
      </w:tabs>
    </w:pPr>
  </w:style>
  <w:style w:type="character" w:customStyle="1" w:styleId="FooterChar">
    <w:name w:val="Footer Char"/>
    <w:basedOn w:val="DefaultParagraphFont"/>
    <w:link w:val="Footer"/>
    <w:uiPriority w:val="99"/>
    <w:rsid w:val="004F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1007">
      <w:bodyDiv w:val="1"/>
      <w:marLeft w:val="0"/>
      <w:marRight w:val="0"/>
      <w:marTop w:val="0"/>
      <w:marBottom w:val="0"/>
      <w:divBdr>
        <w:top w:val="none" w:sz="0" w:space="0" w:color="auto"/>
        <w:left w:val="none" w:sz="0" w:space="0" w:color="auto"/>
        <w:bottom w:val="none" w:sz="0" w:space="0" w:color="auto"/>
        <w:right w:val="none" w:sz="0" w:space="0" w:color="auto"/>
      </w:divBdr>
    </w:div>
    <w:div w:id="60060577">
      <w:bodyDiv w:val="1"/>
      <w:marLeft w:val="0"/>
      <w:marRight w:val="0"/>
      <w:marTop w:val="0"/>
      <w:marBottom w:val="0"/>
      <w:divBdr>
        <w:top w:val="none" w:sz="0" w:space="0" w:color="auto"/>
        <w:left w:val="none" w:sz="0" w:space="0" w:color="auto"/>
        <w:bottom w:val="none" w:sz="0" w:space="0" w:color="auto"/>
        <w:right w:val="none" w:sz="0" w:space="0" w:color="auto"/>
      </w:divBdr>
    </w:div>
    <w:div w:id="65302898">
      <w:bodyDiv w:val="1"/>
      <w:marLeft w:val="0"/>
      <w:marRight w:val="0"/>
      <w:marTop w:val="0"/>
      <w:marBottom w:val="0"/>
      <w:divBdr>
        <w:top w:val="none" w:sz="0" w:space="0" w:color="auto"/>
        <w:left w:val="none" w:sz="0" w:space="0" w:color="auto"/>
        <w:bottom w:val="none" w:sz="0" w:space="0" w:color="auto"/>
        <w:right w:val="none" w:sz="0" w:space="0" w:color="auto"/>
      </w:divBdr>
    </w:div>
    <w:div w:id="78211297">
      <w:bodyDiv w:val="1"/>
      <w:marLeft w:val="0"/>
      <w:marRight w:val="0"/>
      <w:marTop w:val="0"/>
      <w:marBottom w:val="0"/>
      <w:divBdr>
        <w:top w:val="none" w:sz="0" w:space="0" w:color="auto"/>
        <w:left w:val="none" w:sz="0" w:space="0" w:color="auto"/>
        <w:bottom w:val="none" w:sz="0" w:space="0" w:color="auto"/>
        <w:right w:val="none" w:sz="0" w:space="0" w:color="auto"/>
      </w:divBdr>
    </w:div>
    <w:div w:id="94251578">
      <w:bodyDiv w:val="1"/>
      <w:marLeft w:val="0"/>
      <w:marRight w:val="0"/>
      <w:marTop w:val="0"/>
      <w:marBottom w:val="0"/>
      <w:divBdr>
        <w:top w:val="none" w:sz="0" w:space="0" w:color="auto"/>
        <w:left w:val="none" w:sz="0" w:space="0" w:color="auto"/>
        <w:bottom w:val="none" w:sz="0" w:space="0" w:color="auto"/>
        <w:right w:val="none" w:sz="0" w:space="0" w:color="auto"/>
      </w:divBdr>
    </w:div>
    <w:div w:id="116805174">
      <w:bodyDiv w:val="1"/>
      <w:marLeft w:val="0"/>
      <w:marRight w:val="0"/>
      <w:marTop w:val="0"/>
      <w:marBottom w:val="0"/>
      <w:divBdr>
        <w:top w:val="none" w:sz="0" w:space="0" w:color="auto"/>
        <w:left w:val="none" w:sz="0" w:space="0" w:color="auto"/>
        <w:bottom w:val="none" w:sz="0" w:space="0" w:color="auto"/>
        <w:right w:val="none" w:sz="0" w:space="0" w:color="auto"/>
      </w:divBdr>
    </w:div>
    <w:div w:id="135222792">
      <w:bodyDiv w:val="1"/>
      <w:marLeft w:val="0"/>
      <w:marRight w:val="0"/>
      <w:marTop w:val="0"/>
      <w:marBottom w:val="0"/>
      <w:divBdr>
        <w:top w:val="none" w:sz="0" w:space="0" w:color="auto"/>
        <w:left w:val="none" w:sz="0" w:space="0" w:color="auto"/>
        <w:bottom w:val="none" w:sz="0" w:space="0" w:color="auto"/>
        <w:right w:val="none" w:sz="0" w:space="0" w:color="auto"/>
      </w:divBdr>
    </w:div>
    <w:div w:id="153568763">
      <w:bodyDiv w:val="1"/>
      <w:marLeft w:val="0"/>
      <w:marRight w:val="0"/>
      <w:marTop w:val="0"/>
      <w:marBottom w:val="0"/>
      <w:divBdr>
        <w:top w:val="none" w:sz="0" w:space="0" w:color="auto"/>
        <w:left w:val="none" w:sz="0" w:space="0" w:color="auto"/>
        <w:bottom w:val="none" w:sz="0" w:space="0" w:color="auto"/>
        <w:right w:val="none" w:sz="0" w:space="0" w:color="auto"/>
      </w:divBdr>
    </w:div>
    <w:div w:id="155191541">
      <w:bodyDiv w:val="1"/>
      <w:marLeft w:val="0"/>
      <w:marRight w:val="0"/>
      <w:marTop w:val="0"/>
      <w:marBottom w:val="0"/>
      <w:divBdr>
        <w:top w:val="none" w:sz="0" w:space="0" w:color="auto"/>
        <w:left w:val="none" w:sz="0" w:space="0" w:color="auto"/>
        <w:bottom w:val="none" w:sz="0" w:space="0" w:color="auto"/>
        <w:right w:val="none" w:sz="0" w:space="0" w:color="auto"/>
      </w:divBdr>
    </w:div>
    <w:div w:id="194464594">
      <w:bodyDiv w:val="1"/>
      <w:marLeft w:val="0"/>
      <w:marRight w:val="0"/>
      <w:marTop w:val="0"/>
      <w:marBottom w:val="0"/>
      <w:divBdr>
        <w:top w:val="none" w:sz="0" w:space="0" w:color="auto"/>
        <w:left w:val="none" w:sz="0" w:space="0" w:color="auto"/>
        <w:bottom w:val="none" w:sz="0" w:space="0" w:color="auto"/>
        <w:right w:val="none" w:sz="0" w:space="0" w:color="auto"/>
      </w:divBdr>
    </w:div>
    <w:div w:id="255095691">
      <w:bodyDiv w:val="1"/>
      <w:marLeft w:val="0"/>
      <w:marRight w:val="0"/>
      <w:marTop w:val="0"/>
      <w:marBottom w:val="0"/>
      <w:divBdr>
        <w:top w:val="none" w:sz="0" w:space="0" w:color="auto"/>
        <w:left w:val="none" w:sz="0" w:space="0" w:color="auto"/>
        <w:bottom w:val="none" w:sz="0" w:space="0" w:color="auto"/>
        <w:right w:val="none" w:sz="0" w:space="0" w:color="auto"/>
      </w:divBdr>
    </w:div>
    <w:div w:id="288054696">
      <w:bodyDiv w:val="1"/>
      <w:marLeft w:val="0"/>
      <w:marRight w:val="0"/>
      <w:marTop w:val="0"/>
      <w:marBottom w:val="0"/>
      <w:divBdr>
        <w:top w:val="none" w:sz="0" w:space="0" w:color="auto"/>
        <w:left w:val="none" w:sz="0" w:space="0" w:color="auto"/>
        <w:bottom w:val="none" w:sz="0" w:space="0" w:color="auto"/>
        <w:right w:val="none" w:sz="0" w:space="0" w:color="auto"/>
      </w:divBdr>
    </w:div>
    <w:div w:id="303004644">
      <w:bodyDiv w:val="1"/>
      <w:marLeft w:val="0"/>
      <w:marRight w:val="0"/>
      <w:marTop w:val="0"/>
      <w:marBottom w:val="0"/>
      <w:divBdr>
        <w:top w:val="none" w:sz="0" w:space="0" w:color="auto"/>
        <w:left w:val="none" w:sz="0" w:space="0" w:color="auto"/>
        <w:bottom w:val="none" w:sz="0" w:space="0" w:color="auto"/>
        <w:right w:val="none" w:sz="0" w:space="0" w:color="auto"/>
      </w:divBdr>
    </w:div>
    <w:div w:id="318387481">
      <w:bodyDiv w:val="1"/>
      <w:marLeft w:val="0"/>
      <w:marRight w:val="0"/>
      <w:marTop w:val="0"/>
      <w:marBottom w:val="0"/>
      <w:divBdr>
        <w:top w:val="none" w:sz="0" w:space="0" w:color="auto"/>
        <w:left w:val="none" w:sz="0" w:space="0" w:color="auto"/>
        <w:bottom w:val="none" w:sz="0" w:space="0" w:color="auto"/>
        <w:right w:val="none" w:sz="0" w:space="0" w:color="auto"/>
      </w:divBdr>
    </w:div>
    <w:div w:id="321205916">
      <w:bodyDiv w:val="1"/>
      <w:marLeft w:val="0"/>
      <w:marRight w:val="0"/>
      <w:marTop w:val="0"/>
      <w:marBottom w:val="0"/>
      <w:divBdr>
        <w:top w:val="none" w:sz="0" w:space="0" w:color="auto"/>
        <w:left w:val="none" w:sz="0" w:space="0" w:color="auto"/>
        <w:bottom w:val="none" w:sz="0" w:space="0" w:color="auto"/>
        <w:right w:val="none" w:sz="0" w:space="0" w:color="auto"/>
      </w:divBdr>
    </w:div>
    <w:div w:id="384450594">
      <w:bodyDiv w:val="1"/>
      <w:marLeft w:val="0"/>
      <w:marRight w:val="0"/>
      <w:marTop w:val="0"/>
      <w:marBottom w:val="0"/>
      <w:divBdr>
        <w:top w:val="none" w:sz="0" w:space="0" w:color="auto"/>
        <w:left w:val="none" w:sz="0" w:space="0" w:color="auto"/>
        <w:bottom w:val="none" w:sz="0" w:space="0" w:color="auto"/>
        <w:right w:val="none" w:sz="0" w:space="0" w:color="auto"/>
      </w:divBdr>
    </w:div>
    <w:div w:id="414668521">
      <w:bodyDiv w:val="1"/>
      <w:marLeft w:val="0"/>
      <w:marRight w:val="0"/>
      <w:marTop w:val="0"/>
      <w:marBottom w:val="0"/>
      <w:divBdr>
        <w:top w:val="none" w:sz="0" w:space="0" w:color="auto"/>
        <w:left w:val="none" w:sz="0" w:space="0" w:color="auto"/>
        <w:bottom w:val="none" w:sz="0" w:space="0" w:color="auto"/>
        <w:right w:val="none" w:sz="0" w:space="0" w:color="auto"/>
      </w:divBdr>
    </w:div>
    <w:div w:id="418598044">
      <w:bodyDiv w:val="1"/>
      <w:marLeft w:val="0"/>
      <w:marRight w:val="0"/>
      <w:marTop w:val="0"/>
      <w:marBottom w:val="0"/>
      <w:divBdr>
        <w:top w:val="none" w:sz="0" w:space="0" w:color="auto"/>
        <w:left w:val="none" w:sz="0" w:space="0" w:color="auto"/>
        <w:bottom w:val="none" w:sz="0" w:space="0" w:color="auto"/>
        <w:right w:val="none" w:sz="0" w:space="0" w:color="auto"/>
      </w:divBdr>
    </w:div>
    <w:div w:id="512499454">
      <w:bodyDiv w:val="1"/>
      <w:marLeft w:val="0"/>
      <w:marRight w:val="0"/>
      <w:marTop w:val="0"/>
      <w:marBottom w:val="0"/>
      <w:divBdr>
        <w:top w:val="none" w:sz="0" w:space="0" w:color="auto"/>
        <w:left w:val="none" w:sz="0" w:space="0" w:color="auto"/>
        <w:bottom w:val="none" w:sz="0" w:space="0" w:color="auto"/>
        <w:right w:val="none" w:sz="0" w:space="0" w:color="auto"/>
      </w:divBdr>
    </w:div>
    <w:div w:id="514424338">
      <w:bodyDiv w:val="1"/>
      <w:marLeft w:val="0"/>
      <w:marRight w:val="0"/>
      <w:marTop w:val="0"/>
      <w:marBottom w:val="0"/>
      <w:divBdr>
        <w:top w:val="none" w:sz="0" w:space="0" w:color="auto"/>
        <w:left w:val="none" w:sz="0" w:space="0" w:color="auto"/>
        <w:bottom w:val="none" w:sz="0" w:space="0" w:color="auto"/>
        <w:right w:val="none" w:sz="0" w:space="0" w:color="auto"/>
      </w:divBdr>
    </w:div>
    <w:div w:id="518274575">
      <w:bodyDiv w:val="1"/>
      <w:marLeft w:val="0"/>
      <w:marRight w:val="0"/>
      <w:marTop w:val="0"/>
      <w:marBottom w:val="0"/>
      <w:divBdr>
        <w:top w:val="none" w:sz="0" w:space="0" w:color="auto"/>
        <w:left w:val="none" w:sz="0" w:space="0" w:color="auto"/>
        <w:bottom w:val="none" w:sz="0" w:space="0" w:color="auto"/>
        <w:right w:val="none" w:sz="0" w:space="0" w:color="auto"/>
      </w:divBdr>
    </w:div>
    <w:div w:id="539585443">
      <w:bodyDiv w:val="1"/>
      <w:marLeft w:val="0"/>
      <w:marRight w:val="0"/>
      <w:marTop w:val="0"/>
      <w:marBottom w:val="0"/>
      <w:divBdr>
        <w:top w:val="none" w:sz="0" w:space="0" w:color="auto"/>
        <w:left w:val="none" w:sz="0" w:space="0" w:color="auto"/>
        <w:bottom w:val="none" w:sz="0" w:space="0" w:color="auto"/>
        <w:right w:val="none" w:sz="0" w:space="0" w:color="auto"/>
      </w:divBdr>
    </w:div>
    <w:div w:id="555747964">
      <w:bodyDiv w:val="1"/>
      <w:marLeft w:val="0"/>
      <w:marRight w:val="0"/>
      <w:marTop w:val="0"/>
      <w:marBottom w:val="0"/>
      <w:divBdr>
        <w:top w:val="none" w:sz="0" w:space="0" w:color="auto"/>
        <w:left w:val="none" w:sz="0" w:space="0" w:color="auto"/>
        <w:bottom w:val="none" w:sz="0" w:space="0" w:color="auto"/>
        <w:right w:val="none" w:sz="0" w:space="0" w:color="auto"/>
      </w:divBdr>
    </w:div>
    <w:div w:id="565726977">
      <w:bodyDiv w:val="1"/>
      <w:marLeft w:val="0"/>
      <w:marRight w:val="0"/>
      <w:marTop w:val="0"/>
      <w:marBottom w:val="0"/>
      <w:divBdr>
        <w:top w:val="none" w:sz="0" w:space="0" w:color="auto"/>
        <w:left w:val="none" w:sz="0" w:space="0" w:color="auto"/>
        <w:bottom w:val="none" w:sz="0" w:space="0" w:color="auto"/>
        <w:right w:val="none" w:sz="0" w:space="0" w:color="auto"/>
      </w:divBdr>
    </w:div>
    <w:div w:id="575359416">
      <w:bodyDiv w:val="1"/>
      <w:marLeft w:val="0"/>
      <w:marRight w:val="0"/>
      <w:marTop w:val="0"/>
      <w:marBottom w:val="0"/>
      <w:divBdr>
        <w:top w:val="none" w:sz="0" w:space="0" w:color="auto"/>
        <w:left w:val="none" w:sz="0" w:space="0" w:color="auto"/>
        <w:bottom w:val="none" w:sz="0" w:space="0" w:color="auto"/>
        <w:right w:val="none" w:sz="0" w:space="0" w:color="auto"/>
      </w:divBdr>
    </w:div>
    <w:div w:id="598487770">
      <w:bodyDiv w:val="1"/>
      <w:marLeft w:val="0"/>
      <w:marRight w:val="0"/>
      <w:marTop w:val="0"/>
      <w:marBottom w:val="0"/>
      <w:divBdr>
        <w:top w:val="none" w:sz="0" w:space="0" w:color="auto"/>
        <w:left w:val="none" w:sz="0" w:space="0" w:color="auto"/>
        <w:bottom w:val="none" w:sz="0" w:space="0" w:color="auto"/>
        <w:right w:val="none" w:sz="0" w:space="0" w:color="auto"/>
      </w:divBdr>
    </w:div>
    <w:div w:id="620235156">
      <w:bodyDiv w:val="1"/>
      <w:marLeft w:val="0"/>
      <w:marRight w:val="0"/>
      <w:marTop w:val="0"/>
      <w:marBottom w:val="0"/>
      <w:divBdr>
        <w:top w:val="none" w:sz="0" w:space="0" w:color="auto"/>
        <w:left w:val="none" w:sz="0" w:space="0" w:color="auto"/>
        <w:bottom w:val="none" w:sz="0" w:space="0" w:color="auto"/>
        <w:right w:val="none" w:sz="0" w:space="0" w:color="auto"/>
      </w:divBdr>
    </w:div>
    <w:div w:id="629749891">
      <w:bodyDiv w:val="1"/>
      <w:marLeft w:val="0"/>
      <w:marRight w:val="0"/>
      <w:marTop w:val="0"/>
      <w:marBottom w:val="0"/>
      <w:divBdr>
        <w:top w:val="none" w:sz="0" w:space="0" w:color="auto"/>
        <w:left w:val="none" w:sz="0" w:space="0" w:color="auto"/>
        <w:bottom w:val="none" w:sz="0" w:space="0" w:color="auto"/>
        <w:right w:val="none" w:sz="0" w:space="0" w:color="auto"/>
      </w:divBdr>
    </w:div>
    <w:div w:id="656809451">
      <w:bodyDiv w:val="1"/>
      <w:marLeft w:val="0"/>
      <w:marRight w:val="0"/>
      <w:marTop w:val="0"/>
      <w:marBottom w:val="0"/>
      <w:divBdr>
        <w:top w:val="none" w:sz="0" w:space="0" w:color="auto"/>
        <w:left w:val="none" w:sz="0" w:space="0" w:color="auto"/>
        <w:bottom w:val="none" w:sz="0" w:space="0" w:color="auto"/>
        <w:right w:val="none" w:sz="0" w:space="0" w:color="auto"/>
      </w:divBdr>
    </w:div>
    <w:div w:id="666519261">
      <w:bodyDiv w:val="1"/>
      <w:marLeft w:val="0"/>
      <w:marRight w:val="0"/>
      <w:marTop w:val="0"/>
      <w:marBottom w:val="0"/>
      <w:divBdr>
        <w:top w:val="none" w:sz="0" w:space="0" w:color="auto"/>
        <w:left w:val="none" w:sz="0" w:space="0" w:color="auto"/>
        <w:bottom w:val="none" w:sz="0" w:space="0" w:color="auto"/>
        <w:right w:val="none" w:sz="0" w:space="0" w:color="auto"/>
      </w:divBdr>
    </w:div>
    <w:div w:id="676272539">
      <w:bodyDiv w:val="1"/>
      <w:marLeft w:val="0"/>
      <w:marRight w:val="0"/>
      <w:marTop w:val="0"/>
      <w:marBottom w:val="0"/>
      <w:divBdr>
        <w:top w:val="none" w:sz="0" w:space="0" w:color="auto"/>
        <w:left w:val="none" w:sz="0" w:space="0" w:color="auto"/>
        <w:bottom w:val="none" w:sz="0" w:space="0" w:color="auto"/>
        <w:right w:val="none" w:sz="0" w:space="0" w:color="auto"/>
      </w:divBdr>
    </w:div>
    <w:div w:id="677585429">
      <w:bodyDiv w:val="1"/>
      <w:marLeft w:val="0"/>
      <w:marRight w:val="0"/>
      <w:marTop w:val="0"/>
      <w:marBottom w:val="0"/>
      <w:divBdr>
        <w:top w:val="none" w:sz="0" w:space="0" w:color="auto"/>
        <w:left w:val="none" w:sz="0" w:space="0" w:color="auto"/>
        <w:bottom w:val="none" w:sz="0" w:space="0" w:color="auto"/>
        <w:right w:val="none" w:sz="0" w:space="0" w:color="auto"/>
      </w:divBdr>
    </w:div>
    <w:div w:id="682317771">
      <w:bodyDiv w:val="1"/>
      <w:marLeft w:val="0"/>
      <w:marRight w:val="0"/>
      <w:marTop w:val="0"/>
      <w:marBottom w:val="0"/>
      <w:divBdr>
        <w:top w:val="none" w:sz="0" w:space="0" w:color="auto"/>
        <w:left w:val="none" w:sz="0" w:space="0" w:color="auto"/>
        <w:bottom w:val="none" w:sz="0" w:space="0" w:color="auto"/>
        <w:right w:val="none" w:sz="0" w:space="0" w:color="auto"/>
      </w:divBdr>
    </w:div>
    <w:div w:id="687020496">
      <w:bodyDiv w:val="1"/>
      <w:marLeft w:val="0"/>
      <w:marRight w:val="0"/>
      <w:marTop w:val="0"/>
      <w:marBottom w:val="0"/>
      <w:divBdr>
        <w:top w:val="none" w:sz="0" w:space="0" w:color="auto"/>
        <w:left w:val="none" w:sz="0" w:space="0" w:color="auto"/>
        <w:bottom w:val="none" w:sz="0" w:space="0" w:color="auto"/>
        <w:right w:val="none" w:sz="0" w:space="0" w:color="auto"/>
      </w:divBdr>
    </w:div>
    <w:div w:id="717628698">
      <w:bodyDiv w:val="1"/>
      <w:marLeft w:val="0"/>
      <w:marRight w:val="0"/>
      <w:marTop w:val="0"/>
      <w:marBottom w:val="0"/>
      <w:divBdr>
        <w:top w:val="none" w:sz="0" w:space="0" w:color="auto"/>
        <w:left w:val="none" w:sz="0" w:space="0" w:color="auto"/>
        <w:bottom w:val="none" w:sz="0" w:space="0" w:color="auto"/>
        <w:right w:val="none" w:sz="0" w:space="0" w:color="auto"/>
      </w:divBdr>
    </w:div>
    <w:div w:id="815026174">
      <w:bodyDiv w:val="1"/>
      <w:marLeft w:val="0"/>
      <w:marRight w:val="0"/>
      <w:marTop w:val="0"/>
      <w:marBottom w:val="0"/>
      <w:divBdr>
        <w:top w:val="none" w:sz="0" w:space="0" w:color="auto"/>
        <w:left w:val="none" w:sz="0" w:space="0" w:color="auto"/>
        <w:bottom w:val="none" w:sz="0" w:space="0" w:color="auto"/>
        <w:right w:val="none" w:sz="0" w:space="0" w:color="auto"/>
      </w:divBdr>
    </w:div>
    <w:div w:id="876353832">
      <w:bodyDiv w:val="1"/>
      <w:marLeft w:val="0"/>
      <w:marRight w:val="0"/>
      <w:marTop w:val="0"/>
      <w:marBottom w:val="0"/>
      <w:divBdr>
        <w:top w:val="none" w:sz="0" w:space="0" w:color="auto"/>
        <w:left w:val="none" w:sz="0" w:space="0" w:color="auto"/>
        <w:bottom w:val="none" w:sz="0" w:space="0" w:color="auto"/>
        <w:right w:val="none" w:sz="0" w:space="0" w:color="auto"/>
      </w:divBdr>
    </w:div>
    <w:div w:id="892231526">
      <w:bodyDiv w:val="1"/>
      <w:marLeft w:val="0"/>
      <w:marRight w:val="0"/>
      <w:marTop w:val="0"/>
      <w:marBottom w:val="0"/>
      <w:divBdr>
        <w:top w:val="none" w:sz="0" w:space="0" w:color="auto"/>
        <w:left w:val="none" w:sz="0" w:space="0" w:color="auto"/>
        <w:bottom w:val="none" w:sz="0" w:space="0" w:color="auto"/>
        <w:right w:val="none" w:sz="0" w:space="0" w:color="auto"/>
      </w:divBdr>
    </w:div>
    <w:div w:id="985746178">
      <w:bodyDiv w:val="1"/>
      <w:marLeft w:val="0"/>
      <w:marRight w:val="0"/>
      <w:marTop w:val="0"/>
      <w:marBottom w:val="0"/>
      <w:divBdr>
        <w:top w:val="none" w:sz="0" w:space="0" w:color="auto"/>
        <w:left w:val="none" w:sz="0" w:space="0" w:color="auto"/>
        <w:bottom w:val="none" w:sz="0" w:space="0" w:color="auto"/>
        <w:right w:val="none" w:sz="0" w:space="0" w:color="auto"/>
      </w:divBdr>
    </w:div>
    <w:div w:id="1004436507">
      <w:bodyDiv w:val="1"/>
      <w:marLeft w:val="0"/>
      <w:marRight w:val="0"/>
      <w:marTop w:val="0"/>
      <w:marBottom w:val="0"/>
      <w:divBdr>
        <w:top w:val="none" w:sz="0" w:space="0" w:color="auto"/>
        <w:left w:val="none" w:sz="0" w:space="0" w:color="auto"/>
        <w:bottom w:val="none" w:sz="0" w:space="0" w:color="auto"/>
        <w:right w:val="none" w:sz="0" w:space="0" w:color="auto"/>
      </w:divBdr>
    </w:div>
    <w:div w:id="1014263860">
      <w:bodyDiv w:val="1"/>
      <w:marLeft w:val="0"/>
      <w:marRight w:val="0"/>
      <w:marTop w:val="0"/>
      <w:marBottom w:val="0"/>
      <w:divBdr>
        <w:top w:val="none" w:sz="0" w:space="0" w:color="auto"/>
        <w:left w:val="none" w:sz="0" w:space="0" w:color="auto"/>
        <w:bottom w:val="none" w:sz="0" w:space="0" w:color="auto"/>
        <w:right w:val="none" w:sz="0" w:space="0" w:color="auto"/>
      </w:divBdr>
    </w:div>
    <w:div w:id="1060985410">
      <w:bodyDiv w:val="1"/>
      <w:marLeft w:val="0"/>
      <w:marRight w:val="0"/>
      <w:marTop w:val="0"/>
      <w:marBottom w:val="0"/>
      <w:divBdr>
        <w:top w:val="none" w:sz="0" w:space="0" w:color="auto"/>
        <w:left w:val="none" w:sz="0" w:space="0" w:color="auto"/>
        <w:bottom w:val="none" w:sz="0" w:space="0" w:color="auto"/>
        <w:right w:val="none" w:sz="0" w:space="0" w:color="auto"/>
      </w:divBdr>
    </w:div>
    <w:div w:id="1070234241">
      <w:bodyDiv w:val="1"/>
      <w:marLeft w:val="0"/>
      <w:marRight w:val="0"/>
      <w:marTop w:val="0"/>
      <w:marBottom w:val="0"/>
      <w:divBdr>
        <w:top w:val="none" w:sz="0" w:space="0" w:color="auto"/>
        <w:left w:val="none" w:sz="0" w:space="0" w:color="auto"/>
        <w:bottom w:val="none" w:sz="0" w:space="0" w:color="auto"/>
        <w:right w:val="none" w:sz="0" w:space="0" w:color="auto"/>
      </w:divBdr>
    </w:div>
    <w:div w:id="1142576396">
      <w:bodyDiv w:val="1"/>
      <w:marLeft w:val="0"/>
      <w:marRight w:val="0"/>
      <w:marTop w:val="0"/>
      <w:marBottom w:val="0"/>
      <w:divBdr>
        <w:top w:val="none" w:sz="0" w:space="0" w:color="auto"/>
        <w:left w:val="none" w:sz="0" w:space="0" w:color="auto"/>
        <w:bottom w:val="none" w:sz="0" w:space="0" w:color="auto"/>
        <w:right w:val="none" w:sz="0" w:space="0" w:color="auto"/>
      </w:divBdr>
    </w:div>
    <w:div w:id="1142847640">
      <w:bodyDiv w:val="1"/>
      <w:marLeft w:val="0"/>
      <w:marRight w:val="0"/>
      <w:marTop w:val="0"/>
      <w:marBottom w:val="0"/>
      <w:divBdr>
        <w:top w:val="none" w:sz="0" w:space="0" w:color="auto"/>
        <w:left w:val="none" w:sz="0" w:space="0" w:color="auto"/>
        <w:bottom w:val="none" w:sz="0" w:space="0" w:color="auto"/>
        <w:right w:val="none" w:sz="0" w:space="0" w:color="auto"/>
      </w:divBdr>
    </w:div>
    <w:div w:id="1150442011">
      <w:bodyDiv w:val="1"/>
      <w:marLeft w:val="0"/>
      <w:marRight w:val="0"/>
      <w:marTop w:val="0"/>
      <w:marBottom w:val="0"/>
      <w:divBdr>
        <w:top w:val="none" w:sz="0" w:space="0" w:color="auto"/>
        <w:left w:val="none" w:sz="0" w:space="0" w:color="auto"/>
        <w:bottom w:val="none" w:sz="0" w:space="0" w:color="auto"/>
        <w:right w:val="none" w:sz="0" w:space="0" w:color="auto"/>
      </w:divBdr>
    </w:div>
    <w:div w:id="1174342269">
      <w:bodyDiv w:val="1"/>
      <w:marLeft w:val="0"/>
      <w:marRight w:val="0"/>
      <w:marTop w:val="0"/>
      <w:marBottom w:val="0"/>
      <w:divBdr>
        <w:top w:val="none" w:sz="0" w:space="0" w:color="auto"/>
        <w:left w:val="none" w:sz="0" w:space="0" w:color="auto"/>
        <w:bottom w:val="none" w:sz="0" w:space="0" w:color="auto"/>
        <w:right w:val="none" w:sz="0" w:space="0" w:color="auto"/>
      </w:divBdr>
    </w:div>
    <w:div w:id="1212812967">
      <w:bodyDiv w:val="1"/>
      <w:marLeft w:val="0"/>
      <w:marRight w:val="0"/>
      <w:marTop w:val="0"/>
      <w:marBottom w:val="0"/>
      <w:divBdr>
        <w:top w:val="none" w:sz="0" w:space="0" w:color="auto"/>
        <w:left w:val="none" w:sz="0" w:space="0" w:color="auto"/>
        <w:bottom w:val="none" w:sz="0" w:space="0" w:color="auto"/>
        <w:right w:val="none" w:sz="0" w:space="0" w:color="auto"/>
      </w:divBdr>
    </w:div>
    <w:div w:id="1295865467">
      <w:bodyDiv w:val="1"/>
      <w:marLeft w:val="0"/>
      <w:marRight w:val="0"/>
      <w:marTop w:val="0"/>
      <w:marBottom w:val="0"/>
      <w:divBdr>
        <w:top w:val="none" w:sz="0" w:space="0" w:color="auto"/>
        <w:left w:val="none" w:sz="0" w:space="0" w:color="auto"/>
        <w:bottom w:val="none" w:sz="0" w:space="0" w:color="auto"/>
        <w:right w:val="none" w:sz="0" w:space="0" w:color="auto"/>
      </w:divBdr>
    </w:div>
    <w:div w:id="1323192545">
      <w:bodyDiv w:val="1"/>
      <w:marLeft w:val="0"/>
      <w:marRight w:val="0"/>
      <w:marTop w:val="0"/>
      <w:marBottom w:val="0"/>
      <w:divBdr>
        <w:top w:val="none" w:sz="0" w:space="0" w:color="auto"/>
        <w:left w:val="none" w:sz="0" w:space="0" w:color="auto"/>
        <w:bottom w:val="none" w:sz="0" w:space="0" w:color="auto"/>
        <w:right w:val="none" w:sz="0" w:space="0" w:color="auto"/>
      </w:divBdr>
    </w:div>
    <w:div w:id="1338389398">
      <w:bodyDiv w:val="1"/>
      <w:marLeft w:val="0"/>
      <w:marRight w:val="0"/>
      <w:marTop w:val="0"/>
      <w:marBottom w:val="0"/>
      <w:divBdr>
        <w:top w:val="none" w:sz="0" w:space="0" w:color="auto"/>
        <w:left w:val="none" w:sz="0" w:space="0" w:color="auto"/>
        <w:bottom w:val="none" w:sz="0" w:space="0" w:color="auto"/>
        <w:right w:val="none" w:sz="0" w:space="0" w:color="auto"/>
      </w:divBdr>
    </w:div>
    <w:div w:id="1401708657">
      <w:bodyDiv w:val="1"/>
      <w:marLeft w:val="0"/>
      <w:marRight w:val="0"/>
      <w:marTop w:val="0"/>
      <w:marBottom w:val="0"/>
      <w:divBdr>
        <w:top w:val="none" w:sz="0" w:space="0" w:color="auto"/>
        <w:left w:val="none" w:sz="0" w:space="0" w:color="auto"/>
        <w:bottom w:val="none" w:sz="0" w:space="0" w:color="auto"/>
        <w:right w:val="none" w:sz="0" w:space="0" w:color="auto"/>
      </w:divBdr>
    </w:div>
    <w:div w:id="1476411832">
      <w:bodyDiv w:val="1"/>
      <w:marLeft w:val="0"/>
      <w:marRight w:val="0"/>
      <w:marTop w:val="0"/>
      <w:marBottom w:val="0"/>
      <w:divBdr>
        <w:top w:val="none" w:sz="0" w:space="0" w:color="auto"/>
        <w:left w:val="none" w:sz="0" w:space="0" w:color="auto"/>
        <w:bottom w:val="none" w:sz="0" w:space="0" w:color="auto"/>
        <w:right w:val="none" w:sz="0" w:space="0" w:color="auto"/>
      </w:divBdr>
    </w:div>
    <w:div w:id="1480883310">
      <w:bodyDiv w:val="1"/>
      <w:marLeft w:val="0"/>
      <w:marRight w:val="0"/>
      <w:marTop w:val="0"/>
      <w:marBottom w:val="0"/>
      <w:divBdr>
        <w:top w:val="none" w:sz="0" w:space="0" w:color="auto"/>
        <w:left w:val="none" w:sz="0" w:space="0" w:color="auto"/>
        <w:bottom w:val="none" w:sz="0" w:space="0" w:color="auto"/>
        <w:right w:val="none" w:sz="0" w:space="0" w:color="auto"/>
      </w:divBdr>
    </w:div>
    <w:div w:id="1486042503">
      <w:bodyDiv w:val="1"/>
      <w:marLeft w:val="0"/>
      <w:marRight w:val="0"/>
      <w:marTop w:val="0"/>
      <w:marBottom w:val="0"/>
      <w:divBdr>
        <w:top w:val="none" w:sz="0" w:space="0" w:color="auto"/>
        <w:left w:val="none" w:sz="0" w:space="0" w:color="auto"/>
        <w:bottom w:val="none" w:sz="0" w:space="0" w:color="auto"/>
        <w:right w:val="none" w:sz="0" w:space="0" w:color="auto"/>
      </w:divBdr>
    </w:div>
    <w:div w:id="1532108045">
      <w:bodyDiv w:val="1"/>
      <w:marLeft w:val="0"/>
      <w:marRight w:val="0"/>
      <w:marTop w:val="0"/>
      <w:marBottom w:val="0"/>
      <w:divBdr>
        <w:top w:val="none" w:sz="0" w:space="0" w:color="auto"/>
        <w:left w:val="none" w:sz="0" w:space="0" w:color="auto"/>
        <w:bottom w:val="none" w:sz="0" w:space="0" w:color="auto"/>
        <w:right w:val="none" w:sz="0" w:space="0" w:color="auto"/>
      </w:divBdr>
    </w:div>
    <w:div w:id="1532760568">
      <w:bodyDiv w:val="1"/>
      <w:marLeft w:val="0"/>
      <w:marRight w:val="0"/>
      <w:marTop w:val="0"/>
      <w:marBottom w:val="0"/>
      <w:divBdr>
        <w:top w:val="none" w:sz="0" w:space="0" w:color="auto"/>
        <w:left w:val="none" w:sz="0" w:space="0" w:color="auto"/>
        <w:bottom w:val="none" w:sz="0" w:space="0" w:color="auto"/>
        <w:right w:val="none" w:sz="0" w:space="0" w:color="auto"/>
      </w:divBdr>
    </w:div>
    <w:div w:id="1557929508">
      <w:bodyDiv w:val="1"/>
      <w:marLeft w:val="0"/>
      <w:marRight w:val="0"/>
      <w:marTop w:val="0"/>
      <w:marBottom w:val="0"/>
      <w:divBdr>
        <w:top w:val="none" w:sz="0" w:space="0" w:color="auto"/>
        <w:left w:val="none" w:sz="0" w:space="0" w:color="auto"/>
        <w:bottom w:val="none" w:sz="0" w:space="0" w:color="auto"/>
        <w:right w:val="none" w:sz="0" w:space="0" w:color="auto"/>
      </w:divBdr>
    </w:div>
    <w:div w:id="1564758402">
      <w:bodyDiv w:val="1"/>
      <w:marLeft w:val="0"/>
      <w:marRight w:val="0"/>
      <w:marTop w:val="0"/>
      <w:marBottom w:val="0"/>
      <w:divBdr>
        <w:top w:val="none" w:sz="0" w:space="0" w:color="auto"/>
        <w:left w:val="none" w:sz="0" w:space="0" w:color="auto"/>
        <w:bottom w:val="none" w:sz="0" w:space="0" w:color="auto"/>
        <w:right w:val="none" w:sz="0" w:space="0" w:color="auto"/>
      </w:divBdr>
    </w:div>
    <w:div w:id="1624115634">
      <w:bodyDiv w:val="1"/>
      <w:marLeft w:val="0"/>
      <w:marRight w:val="0"/>
      <w:marTop w:val="0"/>
      <w:marBottom w:val="0"/>
      <w:divBdr>
        <w:top w:val="none" w:sz="0" w:space="0" w:color="auto"/>
        <w:left w:val="none" w:sz="0" w:space="0" w:color="auto"/>
        <w:bottom w:val="none" w:sz="0" w:space="0" w:color="auto"/>
        <w:right w:val="none" w:sz="0" w:space="0" w:color="auto"/>
      </w:divBdr>
    </w:div>
    <w:div w:id="1627661149">
      <w:bodyDiv w:val="1"/>
      <w:marLeft w:val="0"/>
      <w:marRight w:val="0"/>
      <w:marTop w:val="0"/>
      <w:marBottom w:val="0"/>
      <w:divBdr>
        <w:top w:val="none" w:sz="0" w:space="0" w:color="auto"/>
        <w:left w:val="none" w:sz="0" w:space="0" w:color="auto"/>
        <w:bottom w:val="none" w:sz="0" w:space="0" w:color="auto"/>
        <w:right w:val="none" w:sz="0" w:space="0" w:color="auto"/>
      </w:divBdr>
    </w:div>
    <w:div w:id="1627812535">
      <w:bodyDiv w:val="1"/>
      <w:marLeft w:val="0"/>
      <w:marRight w:val="0"/>
      <w:marTop w:val="0"/>
      <w:marBottom w:val="0"/>
      <w:divBdr>
        <w:top w:val="none" w:sz="0" w:space="0" w:color="auto"/>
        <w:left w:val="none" w:sz="0" w:space="0" w:color="auto"/>
        <w:bottom w:val="none" w:sz="0" w:space="0" w:color="auto"/>
        <w:right w:val="none" w:sz="0" w:space="0" w:color="auto"/>
      </w:divBdr>
    </w:div>
    <w:div w:id="1633901096">
      <w:bodyDiv w:val="1"/>
      <w:marLeft w:val="0"/>
      <w:marRight w:val="0"/>
      <w:marTop w:val="0"/>
      <w:marBottom w:val="0"/>
      <w:divBdr>
        <w:top w:val="none" w:sz="0" w:space="0" w:color="auto"/>
        <w:left w:val="none" w:sz="0" w:space="0" w:color="auto"/>
        <w:bottom w:val="none" w:sz="0" w:space="0" w:color="auto"/>
        <w:right w:val="none" w:sz="0" w:space="0" w:color="auto"/>
      </w:divBdr>
    </w:div>
    <w:div w:id="1660571743">
      <w:bodyDiv w:val="1"/>
      <w:marLeft w:val="0"/>
      <w:marRight w:val="0"/>
      <w:marTop w:val="0"/>
      <w:marBottom w:val="0"/>
      <w:divBdr>
        <w:top w:val="none" w:sz="0" w:space="0" w:color="auto"/>
        <w:left w:val="none" w:sz="0" w:space="0" w:color="auto"/>
        <w:bottom w:val="none" w:sz="0" w:space="0" w:color="auto"/>
        <w:right w:val="none" w:sz="0" w:space="0" w:color="auto"/>
      </w:divBdr>
    </w:div>
    <w:div w:id="1667710106">
      <w:bodyDiv w:val="1"/>
      <w:marLeft w:val="0"/>
      <w:marRight w:val="0"/>
      <w:marTop w:val="0"/>
      <w:marBottom w:val="0"/>
      <w:divBdr>
        <w:top w:val="none" w:sz="0" w:space="0" w:color="auto"/>
        <w:left w:val="none" w:sz="0" w:space="0" w:color="auto"/>
        <w:bottom w:val="none" w:sz="0" w:space="0" w:color="auto"/>
        <w:right w:val="none" w:sz="0" w:space="0" w:color="auto"/>
      </w:divBdr>
    </w:div>
    <w:div w:id="1680501633">
      <w:bodyDiv w:val="1"/>
      <w:marLeft w:val="0"/>
      <w:marRight w:val="0"/>
      <w:marTop w:val="0"/>
      <w:marBottom w:val="0"/>
      <w:divBdr>
        <w:top w:val="none" w:sz="0" w:space="0" w:color="auto"/>
        <w:left w:val="none" w:sz="0" w:space="0" w:color="auto"/>
        <w:bottom w:val="none" w:sz="0" w:space="0" w:color="auto"/>
        <w:right w:val="none" w:sz="0" w:space="0" w:color="auto"/>
      </w:divBdr>
    </w:div>
    <w:div w:id="1684895538">
      <w:bodyDiv w:val="1"/>
      <w:marLeft w:val="0"/>
      <w:marRight w:val="0"/>
      <w:marTop w:val="0"/>
      <w:marBottom w:val="0"/>
      <w:divBdr>
        <w:top w:val="none" w:sz="0" w:space="0" w:color="auto"/>
        <w:left w:val="none" w:sz="0" w:space="0" w:color="auto"/>
        <w:bottom w:val="none" w:sz="0" w:space="0" w:color="auto"/>
        <w:right w:val="none" w:sz="0" w:space="0" w:color="auto"/>
      </w:divBdr>
    </w:div>
    <w:div w:id="1707096637">
      <w:bodyDiv w:val="1"/>
      <w:marLeft w:val="0"/>
      <w:marRight w:val="0"/>
      <w:marTop w:val="0"/>
      <w:marBottom w:val="0"/>
      <w:divBdr>
        <w:top w:val="none" w:sz="0" w:space="0" w:color="auto"/>
        <w:left w:val="none" w:sz="0" w:space="0" w:color="auto"/>
        <w:bottom w:val="none" w:sz="0" w:space="0" w:color="auto"/>
        <w:right w:val="none" w:sz="0" w:space="0" w:color="auto"/>
      </w:divBdr>
    </w:div>
    <w:div w:id="1713312395">
      <w:bodyDiv w:val="1"/>
      <w:marLeft w:val="0"/>
      <w:marRight w:val="0"/>
      <w:marTop w:val="0"/>
      <w:marBottom w:val="0"/>
      <w:divBdr>
        <w:top w:val="none" w:sz="0" w:space="0" w:color="auto"/>
        <w:left w:val="none" w:sz="0" w:space="0" w:color="auto"/>
        <w:bottom w:val="none" w:sz="0" w:space="0" w:color="auto"/>
        <w:right w:val="none" w:sz="0" w:space="0" w:color="auto"/>
      </w:divBdr>
    </w:div>
    <w:div w:id="1728600029">
      <w:bodyDiv w:val="1"/>
      <w:marLeft w:val="0"/>
      <w:marRight w:val="0"/>
      <w:marTop w:val="0"/>
      <w:marBottom w:val="0"/>
      <w:divBdr>
        <w:top w:val="none" w:sz="0" w:space="0" w:color="auto"/>
        <w:left w:val="none" w:sz="0" w:space="0" w:color="auto"/>
        <w:bottom w:val="none" w:sz="0" w:space="0" w:color="auto"/>
        <w:right w:val="none" w:sz="0" w:space="0" w:color="auto"/>
      </w:divBdr>
    </w:div>
    <w:div w:id="1750542476">
      <w:bodyDiv w:val="1"/>
      <w:marLeft w:val="0"/>
      <w:marRight w:val="0"/>
      <w:marTop w:val="0"/>
      <w:marBottom w:val="0"/>
      <w:divBdr>
        <w:top w:val="none" w:sz="0" w:space="0" w:color="auto"/>
        <w:left w:val="none" w:sz="0" w:space="0" w:color="auto"/>
        <w:bottom w:val="none" w:sz="0" w:space="0" w:color="auto"/>
        <w:right w:val="none" w:sz="0" w:space="0" w:color="auto"/>
      </w:divBdr>
    </w:div>
    <w:div w:id="1854756264">
      <w:bodyDiv w:val="1"/>
      <w:marLeft w:val="0"/>
      <w:marRight w:val="0"/>
      <w:marTop w:val="0"/>
      <w:marBottom w:val="0"/>
      <w:divBdr>
        <w:top w:val="none" w:sz="0" w:space="0" w:color="auto"/>
        <w:left w:val="none" w:sz="0" w:space="0" w:color="auto"/>
        <w:bottom w:val="none" w:sz="0" w:space="0" w:color="auto"/>
        <w:right w:val="none" w:sz="0" w:space="0" w:color="auto"/>
      </w:divBdr>
    </w:div>
    <w:div w:id="1883590948">
      <w:bodyDiv w:val="1"/>
      <w:marLeft w:val="0"/>
      <w:marRight w:val="0"/>
      <w:marTop w:val="0"/>
      <w:marBottom w:val="0"/>
      <w:divBdr>
        <w:top w:val="none" w:sz="0" w:space="0" w:color="auto"/>
        <w:left w:val="none" w:sz="0" w:space="0" w:color="auto"/>
        <w:bottom w:val="none" w:sz="0" w:space="0" w:color="auto"/>
        <w:right w:val="none" w:sz="0" w:space="0" w:color="auto"/>
      </w:divBdr>
    </w:div>
    <w:div w:id="1994021131">
      <w:bodyDiv w:val="1"/>
      <w:marLeft w:val="0"/>
      <w:marRight w:val="0"/>
      <w:marTop w:val="0"/>
      <w:marBottom w:val="0"/>
      <w:divBdr>
        <w:top w:val="none" w:sz="0" w:space="0" w:color="auto"/>
        <w:left w:val="none" w:sz="0" w:space="0" w:color="auto"/>
        <w:bottom w:val="none" w:sz="0" w:space="0" w:color="auto"/>
        <w:right w:val="none" w:sz="0" w:space="0" w:color="auto"/>
      </w:divBdr>
    </w:div>
    <w:div w:id="2009014262">
      <w:bodyDiv w:val="1"/>
      <w:marLeft w:val="0"/>
      <w:marRight w:val="0"/>
      <w:marTop w:val="0"/>
      <w:marBottom w:val="0"/>
      <w:divBdr>
        <w:top w:val="none" w:sz="0" w:space="0" w:color="auto"/>
        <w:left w:val="none" w:sz="0" w:space="0" w:color="auto"/>
        <w:bottom w:val="none" w:sz="0" w:space="0" w:color="auto"/>
        <w:right w:val="none" w:sz="0" w:space="0" w:color="auto"/>
      </w:divBdr>
    </w:div>
    <w:div w:id="2031566944">
      <w:bodyDiv w:val="1"/>
      <w:marLeft w:val="0"/>
      <w:marRight w:val="0"/>
      <w:marTop w:val="0"/>
      <w:marBottom w:val="0"/>
      <w:divBdr>
        <w:top w:val="none" w:sz="0" w:space="0" w:color="auto"/>
        <w:left w:val="none" w:sz="0" w:space="0" w:color="auto"/>
        <w:bottom w:val="none" w:sz="0" w:space="0" w:color="auto"/>
        <w:right w:val="none" w:sz="0" w:space="0" w:color="auto"/>
      </w:divBdr>
    </w:div>
    <w:div w:id="2133745166">
      <w:bodyDiv w:val="1"/>
      <w:marLeft w:val="0"/>
      <w:marRight w:val="0"/>
      <w:marTop w:val="0"/>
      <w:marBottom w:val="0"/>
      <w:divBdr>
        <w:top w:val="none" w:sz="0" w:space="0" w:color="auto"/>
        <w:left w:val="none" w:sz="0" w:space="0" w:color="auto"/>
        <w:bottom w:val="none" w:sz="0" w:space="0" w:color="auto"/>
        <w:right w:val="none" w:sz="0" w:space="0" w:color="auto"/>
      </w:divBdr>
    </w:div>
    <w:div w:id="21443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6128</Words>
  <Characters>34936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National Summary of Regional Arts Fund—projects round 2, 2015–16</vt:lpstr>
    </vt:vector>
  </TitlesOfParts>
  <LinksUpToDate>false</LinksUpToDate>
  <CharactersWithSpaces>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of Regional Arts Fund—projects round 2, 2015–16</dc:title>
  <dc:creator/>
  <cp:lastModifiedBy/>
  <cp:revision>1</cp:revision>
  <dcterms:created xsi:type="dcterms:W3CDTF">2016-12-09T04:45:00Z</dcterms:created>
  <dcterms:modified xsi:type="dcterms:W3CDTF">2016-12-09T06:35:00Z</dcterms:modified>
</cp:coreProperties>
</file>