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4F2D6" w14:textId="77777777" w:rsidR="004D4E6C" w:rsidRDefault="008C4D13" w:rsidP="00BC0598">
      <w:pPr>
        <w:spacing w:after="0"/>
        <w:ind w:left="-1418"/>
      </w:pPr>
      <w:r w:rsidRPr="008C4D13">
        <w:rPr>
          <w:noProof/>
          <w:lang w:eastAsia="en-AU"/>
        </w:rPr>
        <w:drawing>
          <wp:inline distT="0" distB="0" distL="0" distR="0" wp14:anchorId="05253DA8" wp14:editId="00BAFC2D">
            <wp:extent cx="10690963" cy="1258432"/>
            <wp:effectExtent l="0" t="0" r="0" b="0"/>
            <wp:docPr id="1" name="Picture 1" descr="Logo: Australian Government, Department of Infrastructure, Transport, Regional Development and Communictions, Office for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Digital Communications\theresas-working-files\images\logos\arts\office-for-the-arts\DoITRDC_WORD_FACTSHEET_ ARTS_2020-Landscape-HEAD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3153" cy="1270461"/>
                    </a:xfrm>
                    <a:prstGeom prst="rect">
                      <a:avLst/>
                    </a:prstGeom>
                    <a:noFill/>
                    <a:ln>
                      <a:noFill/>
                    </a:ln>
                  </pic:spPr>
                </pic:pic>
              </a:graphicData>
            </a:graphic>
          </wp:inline>
        </w:drawing>
      </w:r>
    </w:p>
    <w:p w14:paraId="67A4F367" w14:textId="77777777" w:rsidR="00222295" w:rsidRDefault="00222295" w:rsidP="00BC0598">
      <w:pPr>
        <w:spacing w:after="0"/>
        <w:ind w:left="-1418"/>
        <w:sectPr w:rsidR="00222295" w:rsidSect="00222295">
          <w:headerReference w:type="even" r:id="rId11"/>
          <w:headerReference w:type="default" r:id="rId12"/>
          <w:footerReference w:type="even" r:id="rId13"/>
          <w:footerReference w:type="default" r:id="rId14"/>
          <w:headerReference w:type="first" r:id="rId15"/>
          <w:footerReference w:type="first" r:id="rId16"/>
          <w:pgSz w:w="16838" w:h="11906" w:orient="landscape"/>
          <w:pgMar w:top="0" w:right="1245" w:bottom="991" w:left="1440" w:header="0" w:footer="397" w:gutter="0"/>
          <w:cols w:space="708"/>
          <w:docGrid w:linePitch="360"/>
        </w:sectPr>
      </w:pPr>
    </w:p>
    <w:p w14:paraId="3E1A9354" w14:textId="24ADF4C1" w:rsidR="00772C27" w:rsidRPr="00B56A6F" w:rsidRDefault="008669F6" w:rsidP="00B56A6F">
      <w:pPr>
        <w:pStyle w:val="Heading1"/>
        <w:shd w:val="clear" w:color="auto" w:fill="auto"/>
        <w:ind w:left="-567"/>
        <w:rPr>
          <w:color w:val="002D72"/>
        </w:rPr>
      </w:pPr>
      <w:r w:rsidRPr="00B56A6F">
        <w:rPr>
          <w:color w:val="002D72"/>
        </w:rPr>
        <w:t>Indigenous Contemporary</w:t>
      </w:r>
      <w:r w:rsidR="00317B06" w:rsidRPr="00B56A6F">
        <w:rPr>
          <w:color w:val="002D72"/>
        </w:rPr>
        <w:t xml:space="preserve"> Music grant </w:t>
      </w:r>
      <w:r w:rsidR="00871A7C" w:rsidRPr="00B56A6F">
        <w:rPr>
          <w:color w:val="002D72"/>
        </w:rPr>
        <w:t>rec</w:t>
      </w:r>
      <w:r w:rsidR="00B86290" w:rsidRPr="00B56A6F">
        <w:rPr>
          <w:color w:val="002D72"/>
        </w:rPr>
        <w:t>ipients</w:t>
      </w:r>
    </w:p>
    <w:p w14:paraId="1C92E059" w14:textId="7228C513" w:rsidR="00772C27" w:rsidRPr="00B56A6F" w:rsidRDefault="00B4377A" w:rsidP="00B56A6F">
      <w:pPr>
        <w:spacing w:after="120"/>
        <w:ind w:left="-567"/>
        <w:rPr>
          <w:rFonts w:ascii="Segoe UI Semibold" w:hAnsi="Segoe UI Semibold" w:cs="Segoe UI Semibold"/>
          <w:color w:val="002D72"/>
        </w:rPr>
      </w:pPr>
      <w:r w:rsidRPr="00B56A6F">
        <w:rPr>
          <w:rFonts w:ascii="Segoe UI Semibold" w:hAnsi="Segoe UI Semibold" w:cs="Segoe UI Semibold"/>
          <w:color w:val="002D72"/>
        </w:rPr>
        <w:t xml:space="preserve">Round </w:t>
      </w:r>
      <w:r w:rsidR="00BC2383">
        <w:rPr>
          <w:rFonts w:ascii="Segoe UI Semibold" w:hAnsi="Segoe UI Semibold" w:cs="Segoe UI Semibold"/>
          <w:color w:val="002D72"/>
        </w:rPr>
        <w:t>3</w:t>
      </w:r>
      <w:r w:rsidR="00B56A6F">
        <w:rPr>
          <w:rFonts w:ascii="Segoe UI Semibold" w:hAnsi="Segoe UI Semibold" w:cs="Segoe UI Semibold"/>
          <w:color w:val="002D72"/>
        </w:rPr>
        <w:t>—</w:t>
      </w:r>
      <w:r w:rsidR="00BC2383">
        <w:rPr>
          <w:rFonts w:ascii="Segoe UI Semibold" w:hAnsi="Segoe UI Semibold" w:cs="Segoe UI Semibold"/>
          <w:color w:val="002D72"/>
        </w:rPr>
        <w:t>2022</w:t>
      </w:r>
    </w:p>
    <w:p w14:paraId="49B58036" w14:textId="6D3EE1DD" w:rsidR="008C4D13" w:rsidRPr="008E29EB" w:rsidRDefault="00871A7C" w:rsidP="0095122C">
      <w:pPr>
        <w:jc w:val="right"/>
      </w:pPr>
      <w:r w:rsidRPr="008E29EB">
        <w:t>Organisations listed in alphabetical order. Grant amounts</w:t>
      </w:r>
      <w:r w:rsidR="002C6279" w:rsidRPr="008E29EB">
        <w:t xml:space="preserve"> are GST exclusive</w:t>
      </w:r>
      <w:r w:rsidR="008C4D13" w:rsidRPr="008E29EB">
        <w:t>.</w:t>
      </w:r>
      <w:bookmarkStart w:id="0" w:name="_Toc509237917"/>
    </w:p>
    <w:tbl>
      <w:tblPr>
        <w:tblStyle w:val="PlainTable1"/>
        <w:tblW w:w="14459" w:type="dxa"/>
        <w:tblInd w:w="-572" w:type="dxa"/>
        <w:tblLook w:val="04A0" w:firstRow="1" w:lastRow="0" w:firstColumn="1" w:lastColumn="0" w:noHBand="0" w:noVBand="1"/>
        <w:tblDescription w:val="Indigenous Contemporary Music grant recipients—Round 2—2021"/>
      </w:tblPr>
      <w:tblGrid>
        <w:gridCol w:w="2613"/>
        <w:gridCol w:w="9578"/>
        <w:gridCol w:w="2268"/>
      </w:tblGrid>
      <w:tr w:rsidR="00FD2BCC" w:rsidRPr="00B54D18" w14:paraId="60906588" w14:textId="1F8BD707" w:rsidTr="00FD2BC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13" w:type="dxa"/>
          </w:tcPr>
          <w:bookmarkEnd w:id="0"/>
          <w:p w14:paraId="4520B145" w14:textId="77777777" w:rsidR="00FD2BCC" w:rsidRPr="008C4D13" w:rsidRDefault="00FD2BCC" w:rsidP="008669F6">
            <w:pPr>
              <w:pStyle w:val="Tabletext"/>
              <w:rPr>
                <w:b w:val="0"/>
              </w:rPr>
            </w:pPr>
            <w:r w:rsidRPr="008C4D13">
              <w:t>Organisation name</w:t>
            </w:r>
          </w:p>
        </w:tc>
        <w:tc>
          <w:tcPr>
            <w:tcW w:w="9578" w:type="dxa"/>
          </w:tcPr>
          <w:p w14:paraId="123D851A" w14:textId="098BC908" w:rsidR="00FD2BCC" w:rsidRPr="008C4D13" w:rsidRDefault="00FD2BCC" w:rsidP="008669F6">
            <w:pPr>
              <w:pStyle w:val="Tabletext"/>
              <w:cnfStyle w:val="100000000000" w:firstRow="1" w:lastRow="0" w:firstColumn="0" w:lastColumn="0" w:oddVBand="0" w:evenVBand="0" w:oddHBand="0" w:evenHBand="0" w:firstRowFirstColumn="0" w:firstRowLastColumn="0" w:lastRowFirstColumn="0" w:lastRowLastColumn="0"/>
              <w:rPr>
                <w:b w:val="0"/>
              </w:rPr>
            </w:pPr>
            <w:r w:rsidRPr="008C4D13">
              <w:t>Activity</w:t>
            </w:r>
            <w:r>
              <w:t xml:space="preserve"> title and</w:t>
            </w:r>
            <w:r w:rsidRPr="008C4D13">
              <w:t xml:space="preserve"> description</w:t>
            </w:r>
          </w:p>
        </w:tc>
        <w:tc>
          <w:tcPr>
            <w:tcW w:w="2268" w:type="dxa"/>
          </w:tcPr>
          <w:p w14:paraId="5D27F289" w14:textId="3ADDD184" w:rsidR="00FD2BCC" w:rsidRPr="008C4D13" w:rsidRDefault="00FD2BCC" w:rsidP="005D32B4">
            <w:pPr>
              <w:pStyle w:val="Tabletext"/>
              <w:jc w:val="center"/>
              <w:cnfStyle w:val="100000000000" w:firstRow="1" w:lastRow="0" w:firstColumn="0" w:lastColumn="0" w:oddVBand="0" w:evenVBand="0" w:oddHBand="0" w:evenHBand="0" w:firstRowFirstColumn="0" w:firstRowLastColumn="0" w:lastRowFirstColumn="0" w:lastRowLastColumn="0"/>
              <w:rPr>
                <w:b w:val="0"/>
              </w:rPr>
            </w:pPr>
            <w:r>
              <w:t>Total funding</w:t>
            </w:r>
          </w:p>
        </w:tc>
      </w:tr>
      <w:tr w:rsidR="00FD2BCC" w:rsidRPr="00B54D18" w14:paraId="5B70E2BA" w14:textId="10BDFBB7" w:rsidTr="00FD2BCC">
        <w:trPr>
          <w:cnfStyle w:val="000000100000" w:firstRow="0" w:lastRow="0" w:firstColumn="0" w:lastColumn="0" w:oddVBand="0" w:evenVBand="0" w:oddHBand="1" w:evenHBand="0" w:firstRowFirstColumn="0" w:firstRowLastColumn="0" w:lastRowFirstColumn="0" w:lastRowLastColumn="0"/>
          <w:cantSplit/>
          <w:trHeight w:val="858"/>
        </w:trPr>
        <w:tc>
          <w:tcPr>
            <w:cnfStyle w:val="001000000000" w:firstRow="0" w:lastRow="0" w:firstColumn="1" w:lastColumn="0" w:oddVBand="0" w:evenVBand="0" w:oddHBand="0" w:evenHBand="0" w:firstRowFirstColumn="0" w:firstRowLastColumn="0" w:lastRowFirstColumn="0" w:lastRowLastColumn="0"/>
            <w:tcW w:w="2613" w:type="dxa"/>
          </w:tcPr>
          <w:p w14:paraId="1E940499" w14:textId="11D294E7" w:rsidR="00FD2BCC" w:rsidRPr="002C6279" w:rsidRDefault="00FD2BCC" w:rsidP="00BC2383">
            <w:pPr>
              <w:pStyle w:val="Tabletext"/>
              <w:rPr>
                <w:b w:val="0"/>
              </w:rPr>
            </w:pPr>
            <w:r w:rsidRPr="001A0045">
              <w:t>Digi Youth Arts</w:t>
            </w:r>
          </w:p>
        </w:tc>
        <w:tc>
          <w:tcPr>
            <w:tcW w:w="9578" w:type="dxa"/>
          </w:tcPr>
          <w:p w14:paraId="1B9D7FD5" w14:textId="24806402" w:rsidR="00FD2BCC" w:rsidRDefault="001A76EB"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1A76EB">
              <w:t>BLAKSOUND presented by Digi Youth Arts</w:t>
            </w:r>
            <w:r>
              <w:t>.</w:t>
            </w:r>
          </w:p>
          <w:p w14:paraId="2F813487" w14:textId="34FE5206" w:rsidR="00FD2BCC" w:rsidRPr="00C95E2A" w:rsidRDefault="00FD2BCC"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1A0045">
              <w:t>BLAKSOUND is a self-determined Indigenous music conference and festival held in Meeanjin/Brisbane in strategic alignment with BIGSOUND. The event is a space for Indigenous music and musicians from all over Australia to continue to thrive nationally in a sovereign environment and to be supported and propelled forward by community and the wider music industry.</w:t>
            </w:r>
          </w:p>
        </w:tc>
        <w:tc>
          <w:tcPr>
            <w:tcW w:w="2268" w:type="dxa"/>
          </w:tcPr>
          <w:p w14:paraId="0AC8FBCF" w14:textId="6F31FF24" w:rsidR="00FD2BCC" w:rsidRDefault="00FD2BCC" w:rsidP="00FD2BCC">
            <w:pPr>
              <w:pStyle w:val="Tabletext"/>
              <w:jc w:val="center"/>
              <w:cnfStyle w:val="000000100000" w:firstRow="0" w:lastRow="0" w:firstColumn="0" w:lastColumn="0" w:oddVBand="0" w:evenVBand="0" w:oddHBand="1" w:evenHBand="0" w:firstRowFirstColumn="0" w:firstRowLastColumn="0" w:lastRowFirstColumn="0" w:lastRowLastColumn="0"/>
            </w:pPr>
            <w:r w:rsidRPr="001A0045">
              <w:t>$94,690</w:t>
            </w:r>
          </w:p>
        </w:tc>
      </w:tr>
      <w:tr w:rsidR="00FD2BCC" w:rsidRPr="00B54D18" w14:paraId="3176903E" w14:textId="2A7B106F" w:rsidTr="00FD2BCC">
        <w:trPr>
          <w:cantSplit/>
        </w:trPr>
        <w:tc>
          <w:tcPr>
            <w:cnfStyle w:val="001000000000" w:firstRow="0" w:lastRow="0" w:firstColumn="1" w:lastColumn="0" w:oddVBand="0" w:evenVBand="0" w:oddHBand="0" w:evenHBand="0" w:firstRowFirstColumn="0" w:firstRowLastColumn="0" w:lastRowFirstColumn="0" w:lastRowLastColumn="0"/>
            <w:tcW w:w="2613" w:type="dxa"/>
          </w:tcPr>
          <w:p w14:paraId="39FF5ECD" w14:textId="237C6D03" w:rsidR="00FD2BCC" w:rsidRPr="008669F6" w:rsidRDefault="00FD2BCC" w:rsidP="00BC2383">
            <w:pPr>
              <w:pStyle w:val="Tabletext"/>
              <w:rPr>
                <w:b w:val="0"/>
              </w:rPr>
            </w:pPr>
            <w:r w:rsidRPr="001A0045">
              <w:t>Jessie Lloyd Music Pty Ltd</w:t>
            </w:r>
          </w:p>
        </w:tc>
        <w:tc>
          <w:tcPr>
            <w:tcW w:w="9578" w:type="dxa"/>
          </w:tcPr>
          <w:p w14:paraId="756720F2" w14:textId="7AACAD5A" w:rsidR="00FD2BCC" w:rsidRDefault="001A76EB"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76EB">
              <w:t>Aunties Music Program</w:t>
            </w:r>
            <w:r>
              <w:t>.</w:t>
            </w:r>
          </w:p>
          <w:p w14:paraId="14E4AA3A" w14:textId="2F47ED4B" w:rsidR="00FD2BCC" w:rsidRPr="00C95E2A" w:rsidRDefault="00FD2BCC"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0045">
              <w:t>The Aunties Music Program will record demos or EPs of select Indigenous women over the age of 50, from a number of locations including Inner Regional and Very Remote Australia. As well as providing skills and opportunities in composition and recording, the project will preserve the stories and songs of older generations.</w:t>
            </w:r>
          </w:p>
        </w:tc>
        <w:tc>
          <w:tcPr>
            <w:tcW w:w="2268" w:type="dxa"/>
          </w:tcPr>
          <w:p w14:paraId="23633F0D" w14:textId="73BC0152" w:rsidR="00FD2BCC" w:rsidRDefault="00FD2BCC" w:rsidP="00FD2BCC">
            <w:pPr>
              <w:pStyle w:val="Tabletext"/>
              <w:jc w:val="center"/>
              <w:cnfStyle w:val="000000000000" w:firstRow="0" w:lastRow="0" w:firstColumn="0" w:lastColumn="0" w:oddVBand="0" w:evenVBand="0" w:oddHBand="0" w:evenHBand="0" w:firstRowFirstColumn="0" w:firstRowLastColumn="0" w:lastRowFirstColumn="0" w:lastRowLastColumn="0"/>
            </w:pPr>
            <w:r w:rsidRPr="001A0045">
              <w:t>$30,000</w:t>
            </w:r>
          </w:p>
        </w:tc>
      </w:tr>
      <w:tr w:rsidR="00FD2BCC" w:rsidRPr="00B54D18" w14:paraId="5A4AC8E0" w14:textId="5C4D60CF" w:rsidTr="00FD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3" w:type="dxa"/>
          </w:tcPr>
          <w:p w14:paraId="5EFCC581" w14:textId="1C396B20" w:rsidR="00FD2BCC" w:rsidRDefault="00FD2BCC" w:rsidP="00BC2383">
            <w:pPr>
              <w:pStyle w:val="Tabletext"/>
              <w:rPr>
                <w:b w:val="0"/>
              </w:rPr>
            </w:pPr>
            <w:r w:rsidRPr="001A0045">
              <w:t>Ngaarda Media Aboriginal Corporation</w:t>
            </w:r>
          </w:p>
        </w:tc>
        <w:tc>
          <w:tcPr>
            <w:tcW w:w="9578" w:type="dxa"/>
          </w:tcPr>
          <w:p w14:paraId="670CDA4E" w14:textId="6C0CDE6E" w:rsidR="00FD2BCC" w:rsidRDefault="001A76EB"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1A76EB">
              <w:t>Ngaarda Media – instruments and professional recording equipment for new Roebourne production studio</w:t>
            </w:r>
            <w:r>
              <w:t>.</w:t>
            </w:r>
            <w:bookmarkStart w:id="1" w:name="_GoBack"/>
            <w:bookmarkEnd w:id="1"/>
          </w:p>
          <w:p w14:paraId="2231E0D3" w14:textId="6D6C1920" w:rsidR="00FD2BCC" w:rsidRPr="00C95E2A" w:rsidRDefault="00FD2BCC"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1A0045">
              <w:t>An infrastructure upgrade to Ngaarda Media’s new production studio in Roebourne to enable Pilbara musicians, bands and technicians to arrange recordings for airplay and distribution, leading to increased career opportunities in the Australian music industry.</w:t>
            </w:r>
          </w:p>
        </w:tc>
        <w:tc>
          <w:tcPr>
            <w:tcW w:w="2268" w:type="dxa"/>
          </w:tcPr>
          <w:p w14:paraId="6E8AB4E6" w14:textId="53B12572" w:rsidR="00FD2BCC" w:rsidRDefault="00FD2BCC" w:rsidP="00FD2BCC">
            <w:pPr>
              <w:pStyle w:val="Tabletextcentred"/>
              <w:cnfStyle w:val="000000100000" w:firstRow="0" w:lastRow="0" w:firstColumn="0" w:lastColumn="0" w:oddVBand="0" w:evenVBand="0" w:oddHBand="1" w:evenHBand="0" w:firstRowFirstColumn="0" w:firstRowLastColumn="0" w:lastRowFirstColumn="0" w:lastRowLastColumn="0"/>
            </w:pPr>
            <w:r w:rsidRPr="001A0045">
              <w:t>$50,618</w:t>
            </w:r>
          </w:p>
        </w:tc>
      </w:tr>
      <w:tr w:rsidR="00FD2BCC" w:rsidRPr="00B54D18" w14:paraId="09E0C7FE" w14:textId="03FC4FBD" w:rsidTr="00FD2BCC">
        <w:trPr>
          <w:cantSplit/>
        </w:trPr>
        <w:tc>
          <w:tcPr>
            <w:cnfStyle w:val="001000000000" w:firstRow="0" w:lastRow="0" w:firstColumn="1" w:lastColumn="0" w:oddVBand="0" w:evenVBand="0" w:oddHBand="0" w:evenHBand="0" w:firstRowFirstColumn="0" w:firstRowLastColumn="0" w:lastRowFirstColumn="0" w:lastRowLastColumn="0"/>
            <w:tcW w:w="2613" w:type="dxa"/>
          </w:tcPr>
          <w:p w14:paraId="5FA28DE9" w14:textId="7F4D757D" w:rsidR="00FD2BCC" w:rsidRDefault="00FD2BCC" w:rsidP="00BC2383">
            <w:pPr>
              <w:pStyle w:val="Tabletext"/>
              <w:rPr>
                <w:b w:val="0"/>
              </w:rPr>
            </w:pPr>
            <w:r w:rsidRPr="001A0045">
              <w:t>Ngarrimili Limited</w:t>
            </w:r>
          </w:p>
        </w:tc>
        <w:tc>
          <w:tcPr>
            <w:tcW w:w="9578" w:type="dxa"/>
          </w:tcPr>
          <w:p w14:paraId="2D1E33CA" w14:textId="33EAE9B9" w:rsidR="001A76EB" w:rsidRDefault="001A76EB"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76EB">
              <w:t>Ngarrimili supports BLKMPIRE, in collaboration with Decolonise, to become a self-determined music company proper-</w:t>
            </w:r>
            <w:proofErr w:type="spellStart"/>
            <w:r w:rsidRPr="001A76EB">
              <w:t>Blak</w:t>
            </w:r>
            <w:proofErr w:type="spellEnd"/>
            <w:r w:rsidRPr="001A76EB">
              <w:t xml:space="preserve"> way.</w:t>
            </w:r>
          </w:p>
          <w:p w14:paraId="7A2B0C17" w14:textId="15F68377" w:rsidR="00FD2BCC" w:rsidRDefault="00FD2BCC"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0045">
              <w:t xml:space="preserve">Ngarrimili supports BLKMPIRE, in collaboration with Decolonise, to become a self-determined company reimagining </w:t>
            </w:r>
            <w:proofErr w:type="spellStart"/>
            <w:r w:rsidRPr="001A0045">
              <w:t>Blak</w:t>
            </w:r>
            <w:proofErr w:type="spellEnd"/>
            <w:r w:rsidRPr="001A0045">
              <w:t xml:space="preserve"> contemporary music based on kinship and ecological democracy. Returning to Country and evolving our-way, with knowledge and ceremony, BLKMPIRE practices will nourish creativity through centring our cultural eco-systems at the heart and soul of everything.</w:t>
            </w:r>
          </w:p>
        </w:tc>
        <w:tc>
          <w:tcPr>
            <w:tcW w:w="2268" w:type="dxa"/>
          </w:tcPr>
          <w:p w14:paraId="607BD680" w14:textId="416AAB90" w:rsidR="00FD2BCC" w:rsidRPr="008669F6" w:rsidRDefault="00FD2BCC" w:rsidP="00FD2BCC">
            <w:pPr>
              <w:pStyle w:val="Tabletextcentred"/>
              <w:cnfStyle w:val="000000000000" w:firstRow="0" w:lastRow="0" w:firstColumn="0" w:lastColumn="0" w:oddVBand="0" w:evenVBand="0" w:oddHBand="0" w:evenHBand="0" w:firstRowFirstColumn="0" w:firstRowLastColumn="0" w:lastRowFirstColumn="0" w:lastRowLastColumn="0"/>
            </w:pPr>
            <w:r w:rsidRPr="001A0045">
              <w:t>$75,000</w:t>
            </w:r>
          </w:p>
        </w:tc>
      </w:tr>
      <w:tr w:rsidR="00FD2BCC" w:rsidRPr="00B54D18" w14:paraId="3E09351E" w14:textId="038F103C" w:rsidTr="00FD2BC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3" w:type="dxa"/>
          </w:tcPr>
          <w:p w14:paraId="2DB6CF41" w14:textId="6D38C008" w:rsidR="00FD2BCC" w:rsidRDefault="00FD2BCC" w:rsidP="00BC2383">
            <w:pPr>
              <w:pStyle w:val="Tabletext"/>
              <w:rPr>
                <w:b w:val="0"/>
              </w:rPr>
            </w:pPr>
            <w:r w:rsidRPr="001A0045">
              <w:t xml:space="preserve">Quandamooka Yoolooburrabee Aboriginal </w:t>
            </w:r>
            <w:proofErr w:type="spellStart"/>
            <w:r w:rsidRPr="001A0045">
              <w:t>Co</w:t>
            </w:r>
            <w:r>
              <w:t>o</w:t>
            </w:r>
            <w:r w:rsidRPr="001A0045">
              <w:t>rporation</w:t>
            </w:r>
            <w:proofErr w:type="spellEnd"/>
            <w:r w:rsidRPr="001A0045">
              <w:t xml:space="preserve"> RNTBC</w:t>
            </w:r>
          </w:p>
        </w:tc>
        <w:tc>
          <w:tcPr>
            <w:tcW w:w="9578" w:type="dxa"/>
          </w:tcPr>
          <w:p w14:paraId="038BD3B4" w14:textId="56D5864C" w:rsidR="00FD2BCC" w:rsidRDefault="00FD2BCC"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FD2BCC">
              <w:t>Quandamooka music development program</w:t>
            </w:r>
            <w:r w:rsidR="001A76EB">
              <w:t>.</w:t>
            </w:r>
          </w:p>
          <w:p w14:paraId="5939BEB0" w14:textId="335CA0A6" w:rsidR="00FD2BCC" w:rsidRDefault="00FD2BCC" w:rsidP="001A76EB">
            <w:pPr>
              <w:pStyle w:val="Tabletext"/>
              <w:spacing w:before="120"/>
              <w:cnfStyle w:val="000000100000" w:firstRow="0" w:lastRow="0" w:firstColumn="0" w:lastColumn="0" w:oddVBand="0" w:evenVBand="0" w:oddHBand="1" w:evenHBand="0" w:firstRowFirstColumn="0" w:firstRowLastColumn="0" w:lastRowFirstColumn="0" w:lastRowLastColumn="0"/>
            </w:pPr>
            <w:r w:rsidRPr="001A0045">
              <w:t>Quandamooka music development program for Quandamooka artists to build their craft and business acumen to leverage opportunities generated through QUAMPI Mara Millen Yagabili and associated cultural tourism activities.</w:t>
            </w:r>
          </w:p>
        </w:tc>
        <w:tc>
          <w:tcPr>
            <w:tcW w:w="2268" w:type="dxa"/>
          </w:tcPr>
          <w:p w14:paraId="17554A1F" w14:textId="293B2651" w:rsidR="00FD2BCC" w:rsidRDefault="00FD2BCC" w:rsidP="00BC2383">
            <w:pPr>
              <w:pStyle w:val="Tabletextcentred"/>
              <w:cnfStyle w:val="000000100000" w:firstRow="0" w:lastRow="0" w:firstColumn="0" w:lastColumn="0" w:oddVBand="0" w:evenVBand="0" w:oddHBand="1" w:evenHBand="0" w:firstRowFirstColumn="0" w:firstRowLastColumn="0" w:lastRowFirstColumn="0" w:lastRowLastColumn="0"/>
            </w:pPr>
            <w:r w:rsidRPr="001A0045">
              <w:t>$63,000</w:t>
            </w:r>
          </w:p>
        </w:tc>
      </w:tr>
      <w:tr w:rsidR="00FD2BCC" w:rsidRPr="00B54D18" w14:paraId="21C223DB" w14:textId="0AE01748" w:rsidTr="00FD2BCC">
        <w:trPr>
          <w:cantSplit/>
        </w:trPr>
        <w:tc>
          <w:tcPr>
            <w:cnfStyle w:val="001000000000" w:firstRow="0" w:lastRow="0" w:firstColumn="1" w:lastColumn="0" w:oddVBand="0" w:evenVBand="0" w:oddHBand="0" w:evenHBand="0" w:firstRowFirstColumn="0" w:firstRowLastColumn="0" w:lastRowFirstColumn="0" w:lastRowLastColumn="0"/>
            <w:tcW w:w="2613" w:type="dxa"/>
          </w:tcPr>
          <w:p w14:paraId="362300B5" w14:textId="09E7C788" w:rsidR="00FD2BCC" w:rsidRDefault="00FD2BCC" w:rsidP="00BC2383">
            <w:pPr>
              <w:pStyle w:val="Tabletext"/>
              <w:rPr>
                <w:b w:val="0"/>
              </w:rPr>
            </w:pPr>
            <w:r w:rsidRPr="001A0045">
              <w:t>The Archie Roach Foundation Ltd</w:t>
            </w:r>
          </w:p>
        </w:tc>
        <w:tc>
          <w:tcPr>
            <w:tcW w:w="9578" w:type="dxa"/>
          </w:tcPr>
          <w:p w14:paraId="5E43396F" w14:textId="7C0692E6" w:rsidR="00FD2BCC" w:rsidRDefault="00FD2BCC"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76EB">
              <w:t>The Archie Roach Foundation Mentoring Program 2022/23</w:t>
            </w:r>
            <w:r w:rsidR="001A76EB">
              <w:t>.</w:t>
            </w:r>
          </w:p>
          <w:p w14:paraId="77DEDF37" w14:textId="3D2C0EDE" w:rsidR="00FD2BCC" w:rsidRDefault="00FD2BCC" w:rsidP="001A76EB">
            <w:pPr>
              <w:pStyle w:val="Tabletext"/>
              <w:spacing w:before="120"/>
              <w:cnfStyle w:val="000000000000" w:firstRow="0" w:lastRow="0" w:firstColumn="0" w:lastColumn="0" w:oddVBand="0" w:evenVBand="0" w:oddHBand="0" w:evenHBand="0" w:firstRowFirstColumn="0" w:firstRowLastColumn="0" w:lastRowFirstColumn="0" w:lastRowLastColumn="0"/>
            </w:pPr>
            <w:r w:rsidRPr="001A0045">
              <w:t>The Archie Roach Foundation Mentoring Program supports First Nations artists from across Australia to professionally record, release and be mentored by a team of the most respected First Nations artists including Shellie Morris, Kutcha Edwards, Candice Lorrae, Emma Donovan and Archie himself.</w:t>
            </w:r>
          </w:p>
        </w:tc>
        <w:tc>
          <w:tcPr>
            <w:tcW w:w="2268" w:type="dxa"/>
          </w:tcPr>
          <w:p w14:paraId="3C263B6A" w14:textId="1B83F98F" w:rsidR="00FD2BCC" w:rsidRDefault="00FD2BCC" w:rsidP="00BC2383">
            <w:pPr>
              <w:pStyle w:val="Tabletextcentred"/>
              <w:cnfStyle w:val="000000000000" w:firstRow="0" w:lastRow="0" w:firstColumn="0" w:lastColumn="0" w:oddVBand="0" w:evenVBand="0" w:oddHBand="0" w:evenHBand="0" w:firstRowFirstColumn="0" w:firstRowLastColumn="0" w:lastRowFirstColumn="0" w:lastRowLastColumn="0"/>
            </w:pPr>
            <w:r w:rsidRPr="001A0045">
              <w:t>$82,492</w:t>
            </w:r>
          </w:p>
        </w:tc>
      </w:tr>
    </w:tbl>
    <w:p w14:paraId="2A049599" w14:textId="4FCC9141" w:rsidR="0046595F" w:rsidRPr="00B56A6F" w:rsidRDefault="0046595F" w:rsidP="00B56A6F"/>
    <w:sectPr w:rsidR="0046595F" w:rsidRPr="00B56A6F" w:rsidSect="00D75E93">
      <w:headerReference w:type="default" r:id="rId17"/>
      <w:type w:val="continuous"/>
      <w:pgSz w:w="16838" w:h="11906" w:orient="landscape"/>
      <w:pgMar w:top="2127" w:right="1245"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24685" w14:textId="77777777" w:rsidR="00A419D2" w:rsidRDefault="00A419D2" w:rsidP="00FC413F">
      <w:pPr>
        <w:spacing w:after="0"/>
      </w:pPr>
      <w:r>
        <w:separator/>
      </w:r>
    </w:p>
  </w:endnote>
  <w:endnote w:type="continuationSeparator" w:id="0">
    <w:p w14:paraId="3DA66D24" w14:textId="77777777" w:rsidR="00A419D2" w:rsidRDefault="00A419D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620C" w14:textId="77777777" w:rsidR="00F603C3" w:rsidRDefault="00F6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3E90CAE6" w14:textId="77777777" w:rsidR="00A419D2" w:rsidRDefault="00A419D2"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53C4A72E" w14:textId="7CD71E22" w:rsidR="00A419D2" w:rsidRDefault="00A419D2" w:rsidP="00222295">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1A76EB">
      <w:rPr>
        <w:noProof/>
      </w:rPr>
      <w:t>2</w:t>
    </w:r>
    <w:r>
      <w:fldChar w:fldCharType="end"/>
    </w:r>
    <w:r>
      <w:rPr>
        <w:noProof/>
      </w:rPr>
      <w:t>.</w:t>
    </w:r>
    <w:r>
      <w:rPr>
        <w:noProof/>
      </w:rPr>
      <w:tab/>
    </w:r>
    <w:r w:rsidR="00707F05">
      <w:rPr>
        <w:noProof/>
      </w:rPr>
      <w:t>Indigenous Contemporary</w:t>
    </w:r>
    <w:r>
      <w:rPr>
        <w:noProof/>
      </w:rPr>
      <w:t xml:space="preserve"> Music </w:t>
    </w:r>
    <w:r w:rsidR="00707F05">
      <w:rPr>
        <w:noProof/>
      </w:rPr>
      <w:t>p</w:t>
    </w:r>
    <w:r w:rsidRPr="008C4D13">
      <w:rPr>
        <w:noProof/>
      </w:rPr>
      <w:t>rogram</w:t>
    </w:r>
  </w:p>
  <w:p w14:paraId="3A4E7072" w14:textId="77777777" w:rsidR="00A419D2" w:rsidRDefault="001A76EB" w:rsidP="004D4E6C">
    <w:pPr>
      <w:pStyle w:val="Footer"/>
      <w:tabs>
        <w:tab w:val="clear" w:pos="4513"/>
        <w:tab w:val="clear" w:pos="9026"/>
      </w:tabs>
      <w:ind w:left="-284" w:right="-22"/>
      <w:jc w:val="center"/>
    </w:pPr>
    <w:hyperlink r:id="rId1" w:history="1">
      <w:r w:rsidR="00A419D2" w:rsidRPr="006D702D">
        <w:rPr>
          <w:rStyle w:val="Hyperlink"/>
        </w:rPr>
        <w:t>infrastructure.gov.au</w:t>
      </w:r>
    </w:hyperlink>
    <w:r w:rsidR="00A419D2">
      <w:rPr>
        <w:noProof/>
      </w:rPr>
      <w:t xml:space="preserve"> | </w:t>
    </w:r>
    <w:hyperlink r:id="rId2" w:history="1">
      <w:r w:rsidR="00A419D2" w:rsidRPr="006D702D">
        <w:rPr>
          <w:rStyle w:val="Hyperlink"/>
        </w:rPr>
        <w:t>communications.gov.au</w:t>
      </w:r>
    </w:hyperlink>
    <w:r w:rsidR="00A419D2">
      <w:rPr>
        <w:noProof/>
      </w:rPr>
      <w:t xml:space="preserve"> | </w:t>
    </w:r>
    <w:hyperlink r:id="rId3" w:history="1">
      <w:r w:rsidR="00A419D2" w:rsidRPr="006D702D">
        <w:rPr>
          <w:rStyle w:val="Hyperlink"/>
        </w:rPr>
        <w:t>arts.gov.au</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2E3F3" w14:textId="77777777" w:rsidR="00F603C3" w:rsidRDefault="00F6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C5D68" w14:textId="77777777" w:rsidR="00A419D2" w:rsidRDefault="00A419D2" w:rsidP="00FC413F">
      <w:pPr>
        <w:spacing w:after="0"/>
      </w:pPr>
      <w:r>
        <w:separator/>
      </w:r>
    </w:p>
  </w:footnote>
  <w:footnote w:type="continuationSeparator" w:id="0">
    <w:p w14:paraId="00FDDC57" w14:textId="77777777" w:rsidR="00A419D2" w:rsidRDefault="00A419D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C313" w14:textId="77777777" w:rsidR="00F603C3" w:rsidRDefault="00F6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1F28" w14:textId="77777777" w:rsidR="00F603C3" w:rsidRDefault="00F60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EB06" w14:textId="77777777" w:rsidR="00F603C3" w:rsidRDefault="00F60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9386" w14:textId="77777777" w:rsidR="00A419D2" w:rsidRDefault="00A419D2" w:rsidP="00C829D3">
    <w:pPr>
      <w:pStyle w:val="Header"/>
      <w:tabs>
        <w:tab w:val="clear" w:pos="4678"/>
        <w:tab w:val="clear" w:pos="9356"/>
        <w:tab w:val="center" w:pos="6804"/>
        <w:tab w:val="right" w:pos="14034"/>
      </w:tabs>
      <w:ind w:left="-1418"/>
    </w:pPr>
    <w:r>
      <w:rPr>
        <w:noProof/>
        <w:lang w:eastAsia="en-AU"/>
      </w:rPr>
      <w:drawing>
        <wp:inline distT="0" distB="0" distL="0" distR="0" wp14:anchorId="0440456F" wp14:editId="30B4556B">
          <wp:extent cx="10648446" cy="1073888"/>
          <wp:effectExtent l="0" t="0" r="635" b="0"/>
          <wp:docPr id="11" name="Picture 11"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14:paraId="06CF4616" w14:textId="53CF6B65" w:rsidR="00A419D2" w:rsidRPr="00261FFA" w:rsidRDefault="00F603C3" w:rsidP="00222295">
    <w:pPr>
      <w:pStyle w:val="Header"/>
      <w:tabs>
        <w:tab w:val="clear" w:pos="4678"/>
        <w:tab w:val="clear" w:pos="9356"/>
        <w:tab w:val="right" w:pos="14153"/>
      </w:tabs>
      <w:rPr>
        <w:rFonts w:cs="Segoe UI Light"/>
        <w:szCs w:val="18"/>
      </w:rPr>
    </w:pPr>
    <w:r>
      <w:rPr>
        <w:rFonts w:cs="Segoe UI Light"/>
        <w:szCs w:val="18"/>
      </w:rPr>
      <w:t>Round 3</w:t>
    </w:r>
    <w:r w:rsidR="00A419D2">
      <w:rPr>
        <w:rFonts w:cs="Segoe UI Light"/>
        <w:szCs w:val="18"/>
      </w:rPr>
      <w:t xml:space="preserve"> </w:t>
    </w:r>
    <w:r w:rsidR="00B4377A">
      <w:rPr>
        <w:rFonts w:cs="Segoe UI Light"/>
        <w:szCs w:val="18"/>
      </w:rPr>
      <w:t xml:space="preserve">- </w:t>
    </w:r>
    <w:r>
      <w:rPr>
        <w:rFonts w:cs="Segoe UI Light"/>
        <w:szCs w:val="18"/>
      </w:rPr>
      <w:t>2022</w:t>
    </w:r>
    <w:r w:rsidR="00A419D2" w:rsidRPr="00261FFA">
      <w:rPr>
        <w:rFonts w:cs="Segoe UI Light"/>
        <w:szCs w:val="18"/>
      </w:rPr>
      <w:tab/>
    </w:r>
    <w:r w:rsidR="0046595F">
      <w:rPr>
        <w:rFonts w:cs="Segoe UI Light"/>
        <w:szCs w:val="18"/>
      </w:rPr>
      <w:t>Indigenous Contemporary</w:t>
    </w:r>
    <w:r w:rsidR="00A419D2">
      <w:rPr>
        <w:rFonts w:cs="Segoe UI Light"/>
        <w:szCs w:val="18"/>
      </w:rPr>
      <w:t xml:space="preserve"> Music </w:t>
    </w:r>
    <w:r w:rsidR="0046595F">
      <w:rPr>
        <w:rFonts w:cs="Segoe UI Light"/>
        <w:szCs w:val="18"/>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767A6"/>
    <w:multiLevelType w:val="hybridMultilevel"/>
    <w:tmpl w:val="3990A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15EFC1"/>
    <w:multiLevelType w:val="hybridMultilevel"/>
    <w:tmpl w:val="8013F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13"/>
    <w:rsid w:val="000740FB"/>
    <w:rsid w:val="000806FA"/>
    <w:rsid w:val="00090E62"/>
    <w:rsid w:val="00111C17"/>
    <w:rsid w:val="0012634B"/>
    <w:rsid w:val="00140C7A"/>
    <w:rsid w:val="0015428D"/>
    <w:rsid w:val="00181E84"/>
    <w:rsid w:val="00193A6F"/>
    <w:rsid w:val="00195B40"/>
    <w:rsid w:val="001A04D8"/>
    <w:rsid w:val="001A76EB"/>
    <w:rsid w:val="001C0A75"/>
    <w:rsid w:val="001D2824"/>
    <w:rsid w:val="001D6BE2"/>
    <w:rsid w:val="00217C11"/>
    <w:rsid w:val="00222295"/>
    <w:rsid w:val="00236F1B"/>
    <w:rsid w:val="00257DBF"/>
    <w:rsid w:val="00261FFA"/>
    <w:rsid w:val="00285C2B"/>
    <w:rsid w:val="00287C7E"/>
    <w:rsid w:val="002B5CA1"/>
    <w:rsid w:val="002C6279"/>
    <w:rsid w:val="002D5A5C"/>
    <w:rsid w:val="00317B06"/>
    <w:rsid w:val="003247B1"/>
    <w:rsid w:val="0032577B"/>
    <w:rsid w:val="003325D9"/>
    <w:rsid w:val="0034120E"/>
    <w:rsid w:val="00355E60"/>
    <w:rsid w:val="00385C38"/>
    <w:rsid w:val="00386863"/>
    <w:rsid w:val="00391A11"/>
    <w:rsid w:val="003941E7"/>
    <w:rsid w:val="003A2078"/>
    <w:rsid w:val="003B6D01"/>
    <w:rsid w:val="00404AD0"/>
    <w:rsid w:val="00410CB5"/>
    <w:rsid w:val="00436DC8"/>
    <w:rsid w:val="00447295"/>
    <w:rsid w:val="00454268"/>
    <w:rsid w:val="0046595F"/>
    <w:rsid w:val="00476B90"/>
    <w:rsid w:val="004A3B7F"/>
    <w:rsid w:val="004C0F8D"/>
    <w:rsid w:val="004D0F12"/>
    <w:rsid w:val="004D4E6C"/>
    <w:rsid w:val="004F0CA9"/>
    <w:rsid w:val="0050426C"/>
    <w:rsid w:val="005B06D1"/>
    <w:rsid w:val="005B3CFE"/>
    <w:rsid w:val="005C444C"/>
    <w:rsid w:val="005D038B"/>
    <w:rsid w:val="005D32B4"/>
    <w:rsid w:val="005D3FED"/>
    <w:rsid w:val="005F05CF"/>
    <w:rsid w:val="005F298C"/>
    <w:rsid w:val="005F5B86"/>
    <w:rsid w:val="005F6594"/>
    <w:rsid w:val="005F7474"/>
    <w:rsid w:val="00605597"/>
    <w:rsid w:val="006452B1"/>
    <w:rsid w:val="00671427"/>
    <w:rsid w:val="00691FA2"/>
    <w:rsid w:val="00695837"/>
    <w:rsid w:val="006C05A3"/>
    <w:rsid w:val="006C6000"/>
    <w:rsid w:val="006D43C7"/>
    <w:rsid w:val="006D445B"/>
    <w:rsid w:val="00703EDB"/>
    <w:rsid w:val="00707F05"/>
    <w:rsid w:val="00762E6B"/>
    <w:rsid w:val="00772A60"/>
    <w:rsid w:val="00772C27"/>
    <w:rsid w:val="0078055F"/>
    <w:rsid w:val="00793843"/>
    <w:rsid w:val="0079788A"/>
    <w:rsid w:val="007B68AB"/>
    <w:rsid w:val="007D08B4"/>
    <w:rsid w:val="00857C55"/>
    <w:rsid w:val="008669F6"/>
    <w:rsid w:val="00866EA1"/>
    <w:rsid w:val="00871A7C"/>
    <w:rsid w:val="00896472"/>
    <w:rsid w:val="0089701F"/>
    <w:rsid w:val="008C4D13"/>
    <w:rsid w:val="008E29EB"/>
    <w:rsid w:val="008F24DE"/>
    <w:rsid w:val="009102EA"/>
    <w:rsid w:val="00912D17"/>
    <w:rsid w:val="009276A3"/>
    <w:rsid w:val="0095122C"/>
    <w:rsid w:val="00967C0E"/>
    <w:rsid w:val="00985DD5"/>
    <w:rsid w:val="009E033E"/>
    <w:rsid w:val="009E2D35"/>
    <w:rsid w:val="00A26A81"/>
    <w:rsid w:val="00A33BC4"/>
    <w:rsid w:val="00A408D3"/>
    <w:rsid w:val="00A419D2"/>
    <w:rsid w:val="00A45727"/>
    <w:rsid w:val="00A5600C"/>
    <w:rsid w:val="00A56B50"/>
    <w:rsid w:val="00A976FB"/>
    <w:rsid w:val="00AA1B68"/>
    <w:rsid w:val="00AF1857"/>
    <w:rsid w:val="00B02FCD"/>
    <w:rsid w:val="00B2647F"/>
    <w:rsid w:val="00B4377A"/>
    <w:rsid w:val="00B56A6F"/>
    <w:rsid w:val="00B80EAD"/>
    <w:rsid w:val="00B86290"/>
    <w:rsid w:val="00BC0598"/>
    <w:rsid w:val="00BC2383"/>
    <w:rsid w:val="00BD4AB3"/>
    <w:rsid w:val="00C62177"/>
    <w:rsid w:val="00C76465"/>
    <w:rsid w:val="00C829D3"/>
    <w:rsid w:val="00C84E86"/>
    <w:rsid w:val="00C95E2A"/>
    <w:rsid w:val="00CA72D1"/>
    <w:rsid w:val="00CB645A"/>
    <w:rsid w:val="00CC5CFC"/>
    <w:rsid w:val="00CF047D"/>
    <w:rsid w:val="00CF4248"/>
    <w:rsid w:val="00D0765E"/>
    <w:rsid w:val="00D72335"/>
    <w:rsid w:val="00D75E93"/>
    <w:rsid w:val="00D92114"/>
    <w:rsid w:val="00DA1645"/>
    <w:rsid w:val="00DC6CA0"/>
    <w:rsid w:val="00DC715B"/>
    <w:rsid w:val="00DD2BAE"/>
    <w:rsid w:val="00DE251C"/>
    <w:rsid w:val="00E02D92"/>
    <w:rsid w:val="00E52C64"/>
    <w:rsid w:val="00E6126E"/>
    <w:rsid w:val="00E66A82"/>
    <w:rsid w:val="00EE253D"/>
    <w:rsid w:val="00F10990"/>
    <w:rsid w:val="00F603C3"/>
    <w:rsid w:val="00F617A7"/>
    <w:rsid w:val="00FA2F2B"/>
    <w:rsid w:val="00FA5D9C"/>
    <w:rsid w:val="00FA7D31"/>
    <w:rsid w:val="00FC413F"/>
    <w:rsid w:val="00FD2BCC"/>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81A633"/>
  <w15:chartTrackingRefBased/>
  <w15:docId w15:val="{9CB68A24-E11B-4908-8F29-0DCA37B5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8C"/>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8C4D13"/>
    <w:pPr>
      <w:keepNext/>
      <w:spacing w:after="120"/>
      <w:ind w:left="-709"/>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8C4D13"/>
    <w:pPr>
      <w:keepNext/>
      <w:spacing w:before="120" w:after="120"/>
      <w:ind w:left="-709"/>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8C4D13"/>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8C4D13"/>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605597"/>
    <w:pPr>
      <w:spacing w:after="0"/>
    </w:pPr>
    <w:rPr>
      <w:rFonts w:eastAsia="Times New Roman" w:cs="Times New Roman"/>
      <w:szCs w:val="20"/>
    </w:rPr>
  </w:style>
  <w:style w:type="paragraph" w:customStyle="1" w:styleId="Tablerowcolumnheading">
    <w:name w:val="Table row/column heading"/>
    <w:basedOn w:val="Normal"/>
    <w:next w:val="Normal"/>
    <w:rsid w:val="008C4D13"/>
    <w:pPr>
      <w:spacing w:after="0"/>
    </w:pPr>
    <w:rPr>
      <w:rFonts w:eastAsia="Times New Roman" w:cs="Times New Roman"/>
      <w:b/>
      <w:bCs/>
      <w:sz w:val="22"/>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table" w:customStyle="1" w:styleId="PlainTable11">
    <w:name w:val="Plain Table 11"/>
    <w:basedOn w:val="TableNormal"/>
    <w:next w:val="PlainTable1"/>
    <w:uiPriority w:val="41"/>
    <w:rsid w:val="00DC6C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95122C"/>
    <w:rPr>
      <w:b/>
      <w:bCs/>
    </w:rPr>
  </w:style>
  <w:style w:type="paragraph" w:customStyle="1" w:styleId="Default">
    <w:name w:val="Default"/>
    <w:rsid w:val="008669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79334">
      <w:bodyDiv w:val="1"/>
      <w:marLeft w:val="0"/>
      <w:marRight w:val="0"/>
      <w:marTop w:val="0"/>
      <w:marBottom w:val="0"/>
      <w:divBdr>
        <w:top w:val="none" w:sz="0" w:space="0" w:color="auto"/>
        <w:left w:val="none" w:sz="0" w:space="0" w:color="auto"/>
        <w:bottom w:val="none" w:sz="0" w:space="0" w:color="auto"/>
        <w:right w:val="none" w:sz="0" w:space="0" w:color="auto"/>
      </w:divBdr>
    </w:div>
    <w:div w:id="197201025">
      <w:bodyDiv w:val="1"/>
      <w:marLeft w:val="0"/>
      <w:marRight w:val="0"/>
      <w:marTop w:val="0"/>
      <w:marBottom w:val="0"/>
      <w:divBdr>
        <w:top w:val="none" w:sz="0" w:space="0" w:color="auto"/>
        <w:left w:val="none" w:sz="0" w:space="0" w:color="auto"/>
        <w:bottom w:val="none" w:sz="0" w:space="0" w:color="auto"/>
        <w:right w:val="none" w:sz="0" w:space="0" w:color="auto"/>
      </w:divBdr>
    </w:div>
    <w:div w:id="493304433">
      <w:bodyDiv w:val="1"/>
      <w:marLeft w:val="0"/>
      <w:marRight w:val="0"/>
      <w:marTop w:val="0"/>
      <w:marBottom w:val="0"/>
      <w:divBdr>
        <w:top w:val="none" w:sz="0" w:space="0" w:color="auto"/>
        <w:left w:val="none" w:sz="0" w:space="0" w:color="auto"/>
        <w:bottom w:val="none" w:sz="0" w:space="0" w:color="auto"/>
        <w:right w:val="none" w:sz="0" w:space="0" w:color="auto"/>
      </w:divBdr>
    </w:div>
    <w:div w:id="549849809">
      <w:bodyDiv w:val="1"/>
      <w:marLeft w:val="0"/>
      <w:marRight w:val="0"/>
      <w:marTop w:val="0"/>
      <w:marBottom w:val="0"/>
      <w:divBdr>
        <w:top w:val="none" w:sz="0" w:space="0" w:color="auto"/>
        <w:left w:val="none" w:sz="0" w:space="0" w:color="auto"/>
        <w:bottom w:val="none" w:sz="0" w:space="0" w:color="auto"/>
        <w:right w:val="none" w:sz="0" w:space="0" w:color="auto"/>
      </w:divBdr>
    </w:div>
    <w:div w:id="689837194">
      <w:bodyDiv w:val="1"/>
      <w:marLeft w:val="0"/>
      <w:marRight w:val="0"/>
      <w:marTop w:val="0"/>
      <w:marBottom w:val="0"/>
      <w:divBdr>
        <w:top w:val="none" w:sz="0" w:space="0" w:color="auto"/>
        <w:left w:val="none" w:sz="0" w:space="0" w:color="auto"/>
        <w:bottom w:val="none" w:sz="0" w:space="0" w:color="auto"/>
        <w:right w:val="none" w:sz="0" w:space="0" w:color="auto"/>
      </w:divBdr>
    </w:div>
    <w:div w:id="697238503">
      <w:bodyDiv w:val="1"/>
      <w:marLeft w:val="0"/>
      <w:marRight w:val="0"/>
      <w:marTop w:val="0"/>
      <w:marBottom w:val="0"/>
      <w:divBdr>
        <w:top w:val="none" w:sz="0" w:space="0" w:color="auto"/>
        <w:left w:val="none" w:sz="0" w:space="0" w:color="auto"/>
        <w:bottom w:val="none" w:sz="0" w:space="0" w:color="auto"/>
        <w:right w:val="none" w:sz="0" w:space="0" w:color="auto"/>
      </w:divBdr>
    </w:div>
    <w:div w:id="743648333">
      <w:bodyDiv w:val="1"/>
      <w:marLeft w:val="0"/>
      <w:marRight w:val="0"/>
      <w:marTop w:val="0"/>
      <w:marBottom w:val="0"/>
      <w:divBdr>
        <w:top w:val="none" w:sz="0" w:space="0" w:color="auto"/>
        <w:left w:val="none" w:sz="0" w:space="0" w:color="auto"/>
        <w:bottom w:val="none" w:sz="0" w:space="0" w:color="auto"/>
        <w:right w:val="none" w:sz="0" w:space="0" w:color="auto"/>
      </w:divBdr>
    </w:div>
    <w:div w:id="775251417">
      <w:bodyDiv w:val="1"/>
      <w:marLeft w:val="0"/>
      <w:marRight w:val="0"/>
      <w:marTop w:val="0"/>
      <w:marBottom w:val="0"/>
      <w:divBdr>
        <w:top w:val="none" w:sz="0" w:space="0" w:color="auto"/>
        <w:left w:val="none" w:sz="0" w:space="0" w:color="auto"/>
        <w:bottom w:val="none" w:sz="0" w:space="0" w:color="auto"/>
        <w:right w:val="none" w:sz="0" w:space="0" w:color="auto"/>
      </w:divBdr>
    </w:div>
    <w:div w:id="924605539">
      <w:bodyDiv w:val="1"/>
      <w:marLeft w:val="0"/>
      <w:marRight w:val="0"/>
      <w:marTop w:val="0"/>
      <w:marBottom w:val="0"/>
      <w:divBdr>
        <w:top w:val="none" w:sz="0" w:space="0" w:color="auto"/>
        <w:left w:val="none" w:sz="0" w:space="0" w:color="auto"/>
        <w:bottom w:val="none" w:sz="0" w:space="0" w:color="auto"/>
        <w:right w:val="none" w:sz="0" w:space="0" w:color="auto"/>
      </w:divBdr>
    </w:div>
    <w:div w:id="1052466997">
      <w:bodyDiv w:val="1"/>
      <w:marLeft w:val="0"/>
      <w:marRight w:val="0"/>
      <w:marTop w:val="0"/>
      <w:marBottom w:val="0"/>
      <w:divBdr>
        <w:top w:val="none" w:sz="0" w:space="0" w:color="auto"/>
        <w:left w:val="none" w:sz="0" w:space="0" w:color="auto"/>
        <w:bottom w:val="none" w:sz="0" w:space="0" w:color="auto"/>
        <w:right w:val="none" w:sz="0" w:space="0" w:color="auto"/>
      </w:divBdr>
    </w:div>
    <w:div w:id="1058825216">
      <w:bodyDiv w:val="1"/>
      <w:marLeft w:val="0"/>
      <w:marRight w:val="0"/>
      <w:marTop w:val="0"/>
      <w:marBottom w:val="0"/>
      <w:divBdr>
        <w:top w:val="none" w:sz="0" w:space="0" w:color="auto"/>
        <w:left w:val="none" w:sz="0" w:space="0" w:color="auto"/>
        <w:bottom w:val="none" w:sz="0" w:space="0" w:color="auto"/>
        <w:right w:val="none" w:sz="0" w:space="0" w:color="auto"/>
      </w:divBdr>
    </w:div>
    <w:div w:id="1064641031">
      <w:bodyDiv w:val="1"/>
      <w:marLeft w:val="0"/>
      <w:marRight w:val="0"/>
      <w:marTop w:val="0"/>
      <w:marBottom w:val="0"/>
      <w:divBdr>
        <w:top w:val="none" w:sz="0" w:space="0" w:color="auto"/>
        <w:left w:val="none" w:sz="0" w:space="0" w:color="auto"/>
        <w:bottom w:val="none" w:sz="0" w:space="0" w:color="auto"/>
        <w:right w:val="none" w:sz="0" w:space="0" w:color="auto"/>
      </w:divBdr>
    </w:div>
    <w:div w:id="1113984937">
      <w:bodyDiv w:val="1"/>
      <w:marLeft w:val="0"/>
      <w:marRight w:val="0"/>
      <w:marTop w:val="0"/>
      <w:marBottom w:val="0"/>
      <w:divBdr>
        <w:top w:val="none" w:sz="0" w:space="0" w:color="auto"/>
        <w:left w:val="none" w:sz="0" w:space="0" w:color="auto"/>
        <w:bottom w:val="none" w:sz="0" w:space="0" w:color="auto"/>
        <w:right w:val="none" w:sz="0" w:space="0" w:color="auto"/>
      </w:divBdr>
    </w:div>
    <w:div w:id="1159689849">
      <w:bodyDiv w:val="1"/>
      <w:marLeft w:val="0"/>
      <w:marRight w:val="0"/>
      <w:marTop w:val="0"/>
      <w:marBottom w:val="0"/>
      <w:divBdr>
        <w:top w:val="none" w:sz="0" w:space="0" w:color="auto"/>
        <w:left w:val="none" w:sz="0" w:space="0" w:color="auto"/>
        <w:bottom w:val="none" w:sz="0" w:space="0" w:color="auto"/>
        <w:right w:val="none" w:sz="0" w:space="0" w:color="auto"/>
      </w:divBdr>
    </w:div>
    <w:div w:id="1170408620">
      <w:bodyDiv w:val="1"/>
      <w:marLeft w:val="0"/>
      <w:marRight w:val="0"/>
      <w:marTop w:val="0"/>
      <w:marBottom w:val="0"/>
      <w:divBdr>
        <w:top w:val="none" w:sz="0" w:space="0" w:color="auto"/>
        <w:left w:val="none" w:sz="0" w:space="0" w:color="auto"/>
        <w:bottom w:val="none" w:sz="0" w:space="0" w:color="auto"/>
        <w:right w:val="none" w:sz="0" w:space="0" w:color="auto"/>
      </w:divBdr>
    </w:div>
    <w:div w:id="1228036379">
      <w:bodyDiv w:val="1"/>
      <w:marLeft w:val="0"/>
      <w:marRight w:val="0"/>
      <w:marTop w:val="0"/>
      <w:marBottom w:val="0"/>
      <w:divBdr>
        <w:top w:val="none" w:sz="0" w:space="0" w:color="auto"/>
        <w:left w:val="none" w:sz="0" w:space="0" w:color="auto"/>
        <w:bottom w:val="none" w:sz="0" w:space="0" w:color="auto"/>
        <w:right w:val="none" w:sz="0" w:space="0" w:color="auto"/>
      </w:divBdr>
    </w:div>
    <w:div w:id="1392774479">
      <w:bodyDiv w:val="1"/>
      <w:marLeft w:val="0"/>
      <w:marRight w:val="0"/>
      <w:marTop w:val="0"/>
      <w:marBottom w:val="0"/>
      <w:divBdr>
        <w:top w:val="none" w:sz="0" w:space="0" w:color="auto"/>
        <w:left w:val="none" w:sz="0" w:space="0" w:color="auto"/>
        <w:bottom w:val="none" w:sz="0" w:space="0" w:color="auto"/>
        <w:right w:val="none" w:sz="0" w:space="0" w:color="auto"/>
      </w:divBdr>
    </w:div>
    <w:div w:id="1478298653">
      <w:bodyDiv w:val="1"/>
      <w:marLeft w:val="0"/>
      <w:marRight w:val="0"/>
      <w:marTop w:val="0"/>
      <w:marBottom w:val="0"/>
      <w:divBdr>
        <w:top w:val="none" w:sz="0" w:space="0" w:color="auto"/>
        <w:left w:val="none" w:sz="0" w:space="0" w:color="auto"/>
        <w:bottom w:val="none" w:sz="0" w:space="0" w:color="auto"/>
        <w:right w:val="none" w:sz="0" w:space="0" w:color="auto"/>
      </w:divBdr>
    </w:div>
    <w:div w:id="1690258035">
      <w:bodyDiv w:val="1"/>
      <w:marLeft w:val="0"/>
      <w:marRight w:val="0"/>
      <w:marTop w:val="0"/>
      <w:marBottom w:val="0"/>
      <w:divBdr>
        <w:top w:val="none" w:sz="0" w:space="0" w:color="auto"/>
        <w:left w:val="none" w:sz="0" w:space="0" w:color="auto"/>
        <w:bottom w:val="none" w:sz="0" w:space="0" w:color="auto"/>
        <w:right w:val="none" w:sz="0" w:space="0" w:color="auto"/>
      </w:divBdr>
    </w:div>
    <w:div w:id="1765613323">
      <w:bodyDiv w:val="1"/>
      <w:marLeft w:val="0"/>
      <w:marRight w:val="0"/>
      <w:marTop w:val="0"/>
      <w:marBottom w:val="0"/>
      <w:divBdr>
        <w:top w:val="none" w:sz="0" w:space="0" w:color="auto"/>
        <w:left w:val="none" w:sz="0" w:space="0" w:color="auto"/>
        <w:bottom w:val="none" w:sz="0" w:space="0" w:color="auto"/>
        <w:right w:val="none" w:sz="0" w:space="0" w:color="auto"/>
      </w:divBdr>
    </w:div>
    <w:div w:id="1873418478">
      <w:bodyDiv w:val="1"/>
      <w:marLeft w:val="0"/>
      <w:marRight w:val="0"/>
      <w:marTop w:val="0"/>
      <w:marBottom w:val="0"/>
      <w:divBdr>
        <w:top w:val="none" w:sz="0" w:space="0" w:color="auto"/>
        <w:left w:val="none" w:sz="0" w:space="0" w:color="auto"/>
        <w:bottom w:val="none" w:sz="0" w:space="0" w:color="auto"/>
        <w:right w:val="none" w:sz="0" w:space="0" w:color="auto"/>
      </w:divBdr>
    </w:div>
    <w:div w:id="1962226924">
      <w:bodyDiv w:val="1"/>
      <w:marLeft w:val="0"/>
      <w:marRight w:val="0"/>
      <w:marTop w:val="0"/>
      <w:marBottom w:val="0"/>
      <w:divBdr>
        <w:top w:val="none" w:sz="0" w:space="0" w:color="auto"/>
        <w:left w:val="none" w:sz="0" w:space="0" w:color="auto"/>
        <w:bottom w:val="none" w:sz="0" w:space="0" w:color="auto"/>
        <w:right w:val="none" w:sz="0" w:space="0" w:color="auto"/>
      </w:divBdr>
    </w:div>
    <w:div w:id="20618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409D8F0BAAF43873364BCD3EF436D" ma:contentTypeVersion="0" ma:contentTypeDescription="Create a new document." ma:contentTypeScope="" ma:versionID="7a33c5cebeec0bf98200120c911b2d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44D14-32FC-4E3E-8146-89297EDA11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85B45D6-741C-4C16-A469-B778882BAF63}">
  <ds:schemaRefs>
    <ds:schemaRef ds:uri="http://schemas.microsoft.com/sharepoint/v3/contenttype/forms"/>
  </ds:schemaRefs>
</ds:datastoreItem>
</file>

<file path=customXml/itemProps3.xml><?xml version="1.0" encoding="utf-8"?>
<ds:datastoreItem xmlns:ds="http://schemas.openxmlformats.org/officeDocument/2006/customXml" ds:itemID="{2745388E-6219-48FA-B897-FDA7EC9AD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2284</Characters>
  <Application>Microsoft Office Word</Application>
  <DocSecurity>4</DocSecurity>
  <Lines>55</Lines>
  <Paragraphs>30</Paragraphs>
  <ScaleCrop>false</ScaleCrop>
  <HeadingPairs>
    <vt:vector size="2" baseType="variant">
      <vt:variant>
        <vt:lpstr>Title</vt:lpstr>
      </vt:variant>
      <vt:variant>
        <vt:i4>1</vt:i4>
      </vt:variant>
    </vt:vector>
  </HeadingPairs>
  <TitlesOfParts>
    <vt:vector size="1" baseType="lpstr">
      <vt:lpstr>indigenous-contemporary-music-grant-recipients-2022 round.docx</vt:lpstr>
    </vt:vector>
  </TitlesOfParts>
  <Company>Department of Infrastructure, Transport, Regional Development and Communications</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Contemporary Music grant recipients  Round 3  2022 .docx</dc:title>
  <dc:subject/>
  <dc:creator>Department of Infrastructure, Transport, Regional Development and Communications</dc:creator>
  <cp:keywords/>
  <dc:description>5 March 2020</dc:description>
  <cp:lastModifiedBy>Muspratt, Jael</cp:lastModifiedBy>
  <cp:revision>2</cp:revision>
  <dcterms:created xsi:type="dcterms:W3CDTF">2022-03-23T03:00:00Z</dcterms:created>
  <dcterms:modified xsi:type="dcterms:W3CDTF">2022-03-23T03:00:00Z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0x010100635409D8F0BAAF43873364BCD3EF436D</vt:lpwstr>
  </property>
  <property fmtid="{D5CDD505-2E9C-101B-9397-08002B2CF9AE}" pid="3" name="TrimRevisionNumber">
    <vt:i4>1</vt:i4>
  </property>
</Properties>
</file>